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6A74" w:rsidRPr="00CB0ED7" w:rsidRDefault="00F20EEA" w:rsidP="00A43A08">
      <w:pPr>
        <w:pStyle w:val="Normlnweb"/>
        <w:spacing w:before="240" w:beforeAutospacing="0" w:after="360" w:afterAutospacing="0"/>
        <w:jc w:val="center"/>
        <w:rPr>
          <w:b/>
          <w:bCs/>
          <w:color w:val="000000"/>
          <w:sz w:val="40"/>
          <w:szCs w:val="40"/>
          <w:lang w:val="ru-RU"/>
        </w:rPr>
      </w:pPr>
      <w:bookmarkStart w:id="0" w:name="_GoBack"/>
      <w:bookmarkEnd w:id="0"/>
      <w:r w:rsidRPr="00CB0ED7">
        <w:rPr>
          <w:b/>
          <w:bCs/>
          <w:color w:val="000000"/>
          <w:sz w:val="40"/>
          <w:szCs w:val="40"/>
          <w:lang w:val="ru-RU"/>
        </w:rPr>
        <w:t>З</w:t>
      </w:r>
      <w:r w:rsidR="00A75BF0" w:rsidRPr="00CB0ED7">
        <w:rPr>
          <w:b/>
          <w:bCs/>
          <w:color w:val="000000"/>
          <w:sz w:val="40"/>
          <w:szCs w:val="40"/>
          <w:lang w:val="ru-RU"/>
        </w:rPr>
        <w:t>АО «</w:t>
      </w:r>
      <w:r w:rsidR="00E70D23" w:rsidRPr="00CB0ED7">
        <w:rPr>
          <w:b/>
          <w:bCs/>
          <w:color w:val="000000"/>
          <w:sz w:val="40"/>
          <w:szCs w:val="40"/>
          <w:lang w:val="ru-RU"/>
        </w:rPr>
        <w:t>ГАРНЕТС</w:t>
      </w:r>
      <w:r w:rsidR="007E21B4" w:rsidRPr="00CB0ED7">
        <w:rPr>
          <w:b/>
          <w:bCs/>
          <w:color w:val="000000"/>
          <w:sz w:val="40"/>
          <w:szCs w:val="40"/>
          <w:lang w:val="ru-RU"/>
        </w:rPr>
        <w:t xml:space="preserve"> </w:t>
      </w:r>
      <w:r w:rsidR="00A75BF0" w:rsidRPr="00CB0ED7">
        <w:rPr>
          <w:b/>
          <w:bCs/>
          <w:color w:val="000000"/>
          <w:sz w:val="40"/>
          <w:szCs w:val="40"/>
          <w:lang w:val="ru-RU"/>
        </w:rPr>
        <w:t>КОНСАЛТИНГ»</w:t>
      </w:r>
    </w:p>
    <w:p w:rsidR="00AA56A3" w:rsidRPr="0087486B" w:rsidRDefault="00F20EEA" w:rsidP="0087486B">
      <w:pPr>
        <w:pStyle w:val="Normlnweb"/>
        <w:spacing w:before="0" w:beforeAutospacing="0" w:after="0" w:afterAutospacing="0"/>
        <w:jc w:val="both"/>
        <w:rPr>
          <w:i/>
          <w:sz w:val="20"/>
          <w:szCs w:val="20"/>
          <w:lang w:val="ru-RU"/>
        </w:rPr>
      </w:pPr>
      <w:r w:rsidRPr="0087486B">
        <w:rPr>
          <w:i/>
          <w:sz w:val="20"/>
          <w:szCs w:val="20"/>
          <w:lang w:val="ru-RU"/>
        </w:rPr>
        <w:t>З</w:t>
      </w:r>
      <w:r w:rsidR="00A75BF0" w:rsidRPr="0087486B">
        <w:rPr>
          <w:i/>
          <w:sz w:val="20"/>
          <w:szCs w:val="20"/>
          <w:lang w:val="ru-RU"/>
        </w:rPr>
        <w:t>АО «</w:t>
      </w:r>
      <w:r w:rsidR="00E70D23" w:rsidRPr="0087486B">
        <w:rPr>
          <w:i/>
          <w:sz w:val="20"/>
          <w:szCs w:val="20"/>
          <w:lang w:val="ru-RU"/>
        </w:rPr>
        <w:t>Гарнетс Консалтинг</w:t>
      </w:r>
      <w:r w:rsidR="00A75BF0" w:rsidRPr="0087486B">
        <w:rPr>
          <w:i/>
          <w:sz w:val="20"/>
          <w:szCs w:val="20"/>
          <w:lang w:val="ru-RU"/>
        </w:rPr>
        <w:t>»</w:t>
      </w:r>
      <w:r w:rsidR="00E70D23" w:rsidRPr="0087486B">
        <w:rPr>
          <w:i/>
          <w:sz w:val="20"/>
          <w:szCs w:val="20"/>
          <w:lang w:val="ru-RU"/>
        </w:rPr>
        <w:t xml:space="preserve"> является одной из передовых мульти-дисциплинарных компаний на чешском рынке, предлагающих услуги в многих областях инженерного </w:t>
      </w:r>
      <w:r w:rsidR="00564565" w:rsidRPr="0087486B">
        <w:rPr>
          <w:i/>
          <w:sz w:val="20"/>
          <w:szCs w:val="20"/>
          <w:lang w:val="ru-RU"/>
        </w:rPr>
        <w:t>консультирования и управления проектами, преимущественно в области транспортирования, водного хозяйства и окружающей среды</w:t>
      </w:r>
      <w:r w:rsidR="00AA56A3" w:rsidRPr="0087486B">
        <w:rPr>
          <w:i/>
          <w:sz w:val="20"/>
          <w:szCs w:val="20"/>
          <w:lang w:val="ru-RU"/>
        </w:rPr>
        <w:t>.</w:t>
      </w:r>
    </w:p>
    <w:p w:rsidR="0087486B" w:rsidRPr="0087486B" w:rsidRDefault="0087486B" w:rsidP="0087486B">
      <w:pPr>
        <w:pStyle w:val="Nadpis2"/>
        <w:spacing w:before="0" w:beforeAutospacing="0" w:after="0" w:afterAutospacing="0"/>
        <w:rPr>
          <w:rFonts w:ascii="Arial" w:hAnsi="Arial" w:cs="Arial"/>
          <w:i/>
          <w:sz w:val="16"/>
          <w:szCs w:val="16"/>
          <w:u w:val="single"/>
          <w:lang w:val="ru-RU"/>
        </w:rPr>
      </w:pPr>
    </w:p>
    <w:p w:rsidR="00AA56A3" w:rsidRPr="0087486B" w:rsidRDefault="006D0ADF" w:rsidP="0087486B">
      <w:pPr>
        <w:pStyle w:val="Nadpis2"/>
        <w:spacing w:before="0" w:beforeAutospacing="0" w:after="0" w:afterAutospacing="0"/>
        <w:rPr>
          <w:i/>
          <w:sz w:val="22"/>
          <w:szCs w:val="22"/>
          <w:u w:val="single"/>
          <w:lang w:val="ru-RU"/>
        </w:rPr>
      </w:pPr>
      <w:r w:rsidRPr="0087486B">
        <w:rPr>
          <w:i/>
          <w:sz w:val="22"/>
          <w:szCs w:val="22"/>
          <w:u w:val="single"/>
          <w:lang w:val="ru-RU"/>
        </w:rPr>
        <w:t xml:space="preserve">Сфера деятельности </w:t>
      </w:r>
      <w:r w:rsidR="00F20EEA" w:rsidRPr="0087486B">
        <w:rPr>
          <w:i/>
          <w:sz w:val="22"/>
          <w:szCs w:val="22"/>
          <w:u w:val="single"/>
          <w:lang w:val="ru-RU"/>
        </w:rPr>
        <w:t>З</w:t>
      </w:r>
      <w:r w:rsidR="00A75BF0" w:rsidRPr="0087486B">
        <w:rPr>
          <w:i/>
          <w:sz w:val="22"/>
          <w:szCs w:val="22"/>
          <w:u w:val="single"/>
          <w:lang w:val="ru-RU"/>
        </w:rPr>
        <w:t>АО «Гарнетс Колсалтинг»</w:t>
      </w:r>
    </w:p>
    <w:p w:rsidR="00802E5C" w:rsidRDefault="00570F39" w:rsidP="00802E5C">
      <w:pPr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 xml:space="preserve">Компания </w:t>
      </w:r>
      <w:r w:rsidR="00F20EEA" w:rsidRPr="0087486B">
        <w:rPr>
          <w:sz w:val="18"/>
          <w:szCs w:val="18"/>
          <w:lang w:val="ru-RU"/>
        </w:rPr>
        <w:t>З</w:t>
      </w:r>
      <w:r w:rsidR="00A75BF0" w:rsidRPr="0087486B">
        <w:rPr>
          <w:sz w:val="18"/>
          <w:szCs w:val="18"/>
          <w:lang w:val="ru-RU"/>
        </w:rPr>
        <w:t>АО «</w:t>
      </w:r>
      <w:r w:rsidRPr="0087486B">
        <w:rPr>
          <w:sz w:val="18"/>
          <w:szCs w:val="18"/>
          <w:lang w:val="ru-RU"/>
        </w:rPr>
        <w:t>Гарнетс Консалтинг</w:t>
      </w:r>
      <w:r w:rsidR="00A75BF0" w:rsidRPr="0087486B">
        <w:rPr>
          <w:sz w:val="18"/>
          <w:szCs w:val="18"/>
          <w:lang w:val="ru-RU"/>
        </w:rPr>
        <w:t>»</w:t>
      </w:r>
      <w:r w:rsidR="00AA56A3" w:rsidRPr="0087486B">
        <w:rPr>
          <w:sz w:val="18"/>
          <w:szCs w:val="18"/>
          <w:lang w:val="ru-RU"/>
        </w:rPr>
        <w:t xml:space="preserve"> </w:t>
      </w:r>
      <w:r w:rsidRPr="0087486B">
        <w:rPr>
          <w:sz w:val="18"/>
          <w:szCs w:val="18"/>
          <w:lang w:val="ru-RU"/>
        </w:rPr>
        <w:t>занимается предоставлением услуг и консультаций в области строительства и альтернативных источников энергии</w:t>
      </w:r>
      <w:r w:rsidR="00AA56A3" w:rsidRPr="0087486B">
        <w:rPr>
          <w:sz w:val="18"/>
          <w:szCs w:val="18"/>
          <w:lang w:val="ru-RU"/>
        </w:rPr>
        <w:t>.</w:t>
      </w:r>
    </w:p>
    <w:p w:rsidR="00AA56A3" w:rsidRPr="00802E5C" w:rsidRDefault="00570F39" w:rsidP="00802E5C">
      <w:pPr>
        <w:rPr>
          <w:sz w:val="18"/>
          <w:szCs w:val="18"/>
          <w:lang w:val="ru-RU"/>
        </w:rPr>
      </w:pPr>
      <w:r w:rsidRPr="00A43A08">
        <w:rPr>
          <w:b/>
          <w:sz w:val="18"/>
          <w:szCs w:val="18"/>
          <w:lang w:val="ru-RU"/>
        </w:rPr>
        <w:t>Область деятельности компании</w:t>
      </w:r>
      <w:r w:rsidR="00AA56A3" w:rsidRPr="0087486B">
        <w:rPr>
          <w:sz w:val="18"/>
          <w:szCs w:val="18"/>
          <w:lang w:val="ru-RU"/>
        </w:rPr>
        <w:t>:</w:t>
      </w:r>
    </w:p>
    <w:p w:rsidR="00AA56A3" w:rsidRPr="0087486B" w:rsidRDefault="00570F39" w:rsidP="00802E5C">
      <w:pPr>
        <w:numPr>
          <w:ilvl w:val="0"/>
          <w:numId w:val="22"/>
        </w:numPr>
        <w:ind w:left="0" w:firstLine="0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>Водохозяйственное строительство</w:t>
      </w:r>
    </w:p>
    <w:p w:rsidR="00AA56A3" w:rsidRPr="0087486B" w:rsidRDefault="003F4B68" w:rsidP="00802E5C">
      <w:pPr>
        <w:numPr>
          <w:ilvl w:val="0"/>
          <w:numId w:val="22"/>
        </w:numPr>
        <w:tabs>
          <w:tab w:val="left" w:pos="709"/>
        </w:tabs>
        <w:ind w:left="0" w:firstLine="0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 xml:space="preserve">Протипаводковые мероприятия </w:t>
      </w:r>
    </w:p>
    <w:p w:rsidR="00AA56A3" w:rsidRPr="0087486B" w:rsidRDefault="003F4B68" w:rsidP="00802E5C">
      <w:pPr>
        <w:numPr>
          <w:ilvl w:val="0"/>
          <w:numId w:val="22"/>
        </w:numPr>
        <w:ind w:left="0" w:firstLine="0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>Транспортное и гражданское строительство</w:t>
      </w:r>
      <w:r w:rsidR="00AA56A3" w:rsidRPr="0087486B">
        <w:rPr>
          <w:sz w:val="18"/>
          <w:szCs w:val="18"/>
          <w:lang w:val="ru-RU"/>
        </w:rPr>
        <w:t xml:space="preserve"> </w:t>
      </w:r>
    </w:p>
    <w:p w:rsidR="00AA56A3" w:rsidRPr="0087486B" w:rsidRDefault="003F4B68" w:rsidP="00802E5C">
      <w:pPr>
        <w:numPr>
          <w:ilvl w:val="0"/>
          <w:numId w:val="22"/>
        </w:numPr>
        <w:ind w:left="0" w:firstLine="0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 xml:space="preserve">Санация, старые экологические </w:t>
      </w:r>
      <w:r w:rsidR="00644E90" w:rsidRPr="0087486B">
        <w:rPr>
          <w:sz w:val="18"/>
          <w:szCs w:val="18"/>
          <w:lang w:val="ru-RU"/>
        </w:rPr>
        <w:t>загрязнения</w:t>
      </w:r>
    </w:p>
    <w:p w:rsidR="00AA56A3" w:rsidRPr="0087486B" w:rsidRDefault="000C2A67" w:rsidP="00802E5C">
      <w:pPr>
        <w:numPr>
          <w:ilvl w:val="0"/>
          <w:numId w:val="22"/>
        </w:numPr>
        <w:ind w:left="0" w:firstLine="0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>Альтернативные источники энергии (биогаз, энергетические культуры, фотовольтаика и т.д</w:t>
      </w:r>
      <w:r w:rsidR="00AA56A3" w:rsidRPr="0087486B">
        <w:rPr>
          <w:sz w:val="18"/>
          <w:szCs w:val="18"/>
          <w:lang w:val="ru-RU"/>
        </w:rPr>
        <w:t>.)</w:t>
      </w:r>
    </w:p>
    <w:p w:rsidR="00AA56A3" w:rsidRPr="0087486B" w:rsidRDefault="00AA56A3" w:rsidP="00EC54F3">
      <w:pPr>
        <w:tabs>
          <w:tab w:val="num" w:pos="540"/>
        </w:tabs>
        <w:rPr>
          <w:sz w:val="20"/>
          <w:szCs w:val="20"/>
          <w:lang w:val="ru-RU"/>
        </w:rPr>
      </w:pPr>
    </w:p>
    <w:p w:rsidR="009B1C67" w:rsidRPr="0087486B" w:rsidRDefault="00C35EFE" w:rsidP="00EC54F3">
      <w:pPr>
        <w:tabs>
          <w:tab w:val="num" w:pos="540"/>
        </w:tabs>
        <w:ind w:left="720" w:hanging="720"/>
        <w:jc w:val="both"/>
        <w:rPr>
          <w:sz w:val="18"/>
          <w:szCs w:val="18"/>
          <w:u w:val="single"/>
          <w:lang w:val="ru-RU"/>
        </w:rPr>
      </w:pPr>
      <w:r w:rsidRPr="0087486B">
        <w:rPr>
          <w:b/>
          <w:sz w:val="18"/>
          <w:szCs w:val="18"/>
          <w:u w:val="single"/>
          <w:lang w:val="ru-RU"/>
        </w:rPr>
        <w:t>Управление строительством, технический надзор инвестора</w:t>
      </w:r>
    </w:p>
    <w:p w:rsidR="00802E5C" w:rsidRDefault="00686C23" w:rsidP="00802E5C">
      <w:pPr>
        <w:tabs>
          <w:tab w:val="num" w:pos="540"/>
        </w:tabs>
        <w:spacing w:before="120"/>
        <w:rPr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tab/>
      </w:r>
      <w:r w:rsidR="00C35EFE" w:rsidRPr="0087486B">
        <w:rPr>
          <w:bCs/>
          <w:sz w:val="18"/>
          <w:szCs w:val="18"/>
          <w:lang w:val="ru-RU"/>
        </w:rPr>
        <w:t xml:space="preserve">Главным предметом этой деятельности является предоставление услуг ФИДИК-инженера (управляющего строительством – консультанта) на строительствах </w:t>
      </w:r>
      <w:r w:rsidR="003B54EB" w:rsidRPr="0087486B">
        <w:rPr>
          <w:bCs/>
          <w:sz w:val="18"/>
          <w:szCs w:val="18"/>
          <w:lang w:val="ru-RU"/>
        </w:rPr>
        <w:t>совместно финансированных из источников ЕС</w:t>
      </w:r>
      <w:r w:rsidR="00C35EFE" w:rsidRPr="0087486B">
        <w:rPr>
          <w:bCs/>
          <w:sz w:val="18"/>
          <w:szCs w:val="18"/>
          <w:lang w:val="ru-RU"/>
        </w:rPr>
        <w:t xml:space="preserve"> </w:t>
      </w:r>
      <w:r w:rsidR="003B54EB" w:rsidRPr="0087486B">
        <w:rPr>
          <w:bCs/>
          <w:sz w:val="18"/>
          <w:szCs w:val="18"/>
          <w:lang w:val="ru-RU"/>
        </w:rPr>
        <w:t>или финансированных частными субъектами</w:t>
      </w:r>
      <w:r w:rsidR="00AA56A3" w:rsidRPr="0087486B">
        <w:rPr>
          <w:bCs/>
          <w:sz w:val="18"/>
          <w:szCs w:val="18"/>
          <w:lang w:val="ru-RU"/>
        </w:rPr>
        <w:t>.</w:t>
      </w:r>
    </w:p>
    <w:p w:rsidR="00802E5C" w:rsidRDefault="00686C23" w:rsidP="00802E5C">
      <w:pPr>
        <w:tabs>
          <w:tab w:val="num" w:pos="540"/>
        </w:tabs>
        <w:spacing w:before="120"/>
        <w:rPr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tab/>
      </w:r>
      <w:r w:rsidR="003B54EB" w:rsidRPr="0087486B">
        <w:rPr>
          <w:bCs/>
          <w:sz w:val="18"/>
          <w:szCs w:val="18"/>
          <w:lang w:val="ru-RU"/>
        </w:rPr>
        <w:t>Задачей ФИДИК-инженера</w:t>
      </w:r>
      <w:r w:rsidR="00AA56A3" w:rsidRPr="0087486B">
        <w:rPr>
          <w:bCs/>
          <w:sz w:val="18"/>
          <w:szCs w:val="18"/>
          <w:lang w:val="ru-RU"/>
        </w:rPr>
        <w:t xml:space="preserve"> </w:t>
      </w:r>
      <w:r w:rsidR="003B54EB" w:rsidRPr="0087486B">
        <w:rPr>
          <w:bCs/>
          <w:sz w:val="18"/>
          <w:szCs w:val="18"/>
          <w:lang w:val="ru-RU"/>
        </w:rPr>
        <w:t xml:space="preserve">является, преимущественно, внедрение правил федерации французских инженеров </w:t>
      </w:r>
      <w:r w:rsidR="00AA56A3" w:rsidRPr="0087486B">
        <w:rPr>
          <w:bCs/>
          <w:sz w:val="18"/>
          <w:szCs w:val="18"/>
          <w:lang w:val="ru-RU"/>
        </w:rPr>
        <w:t>(FIDIC</w:t>
      </w:r>
      <w:r w:rsidR="003B54EB" w:rsidRPr="0087486B">
        <w:rPr>
          <w:bCs/>
          <w:sz w:val="18"/>
          <w:szCs w:val="18"/>
          <w:lang w:val="ru-RU"/>
        </w:rPr>
        <w:t xml:space="preserve"> – ФИДИК</w:t>
      </w:r>
      <w:r w:rsidR="00AA56A3" w:rsidRPr="0087486B">
        <w:rPr>
          <w:bCs/>
          <w:sz w:val="18"/>
          <w:szCs w:val="18"/>
          <w:lang w:val="ru-RU"/>
        </w:rPr>
        <w:t>)</w:t>
      </w:r>
      <w:r w:rsidR="003B54EB" w:rsidRPr="0087486B">
        <w:rPr>
          <w:bCs/>
          <w:sz w:val="18"/>
          <w:szCs w:val="18"/>
          <w:lang w:val="ru-RU"/>
        </w:rPr>
        <w:t xml:space="preserve"> и общих постановлений ЕС</w:t>
      </w:r>
      <w:r w:rsidR="00AA56A3" w:rsidRPr="0087486B">
        <w:rPr>
          <w:bCs/>
          <w:sz w:val="18"/>
          <w:szCs w:val="18"/>
          <w:lang w:val="ru-RU"/>
        </w:rPr>
        <w:t xml:space="preserve"> (Practical Guide) </w:t>
      </w:r>
      <w:r w:rsidR="006A14EF" w:rsidRPr="0087486B">
        <w:rPr>
          <w:bCs/>
          <w:sz w:val="18"/>
          <w:szCs w:val="18"/>
          <w:lang w:val="ru-RU"/>
        </w:rPr>
        <w:t>при управлении строительств совместно финансированных из источников ЕС</w:t>
      </w:r>
      <w:r w:rsidR="00AA56A3" w:rsidRPr="0087486B">
        <w:rPr>
          <w:bCs/>
          <w:sz w:val="18"/>
          <w:szCs w:val="18"/>
          <w:lang w:val="ru-RU"/>
        </w:rPr>
        <w:t>.</w:t>
      </w:r>
    </w:p>
    <w:p w:rsidR="00AA56A3" w:rsidRPr="00802E5C" w:rsidRDefault="006A14EF" w:rsidP="00802E5C">
      <w:pPr>
        <w:tabs>
          <w:tab w:val="num" w:pos="540"/>
        </w:tabs>
        <w:spacing w:before="120"/>
        <w:rPr>
          <w:sz w:val="18"/>
          <w:szCs w:val="18"/>
          <w:lang w:val="ru-RU"/>
        </w:rPr>
      </w:pPr>
      <w:r w:rsidRPr="00802E5C">
        <w:rPr>
          <w:b/>
          <w:bCs/>
          <w:sz w:val="18"/>
          <w:szCs w:val="18"/>
          <w:lang w:val="ru-RU"/>
        </w:rPr>
        <w:t>Компания Гарнетс а.о.,</w:t>
      </w:r>
      <w:r w:rsidR="00AA56A3" w:rsidRPr="00802E5C">
        <w:rPr>
          <w:b/>
          <w:bCs/>
          <w:sz w:val="18"/>
          <w:szCs w:val="18"/>
          <w:lang w:val="ru-RU"/>
        </w:rPr>
        <w:t xml:space="preserve"> </w:t>
      </w:r>
      <w:r w:rsidRPr="00802E5C">
        <w:rPr>
          <w:b/>
          <w:bCs/>
          <w:sz w:val="18"/>
          <w:szCs w:val="18"/>
          <w:lang w:val="ru-RU"/>
        </w:rPr>
        <w:t>согласно этим правилам</w:t>
      </w:r>
      <w:r w:rsidR="00AA56A3" w:rsidRPr="0087486B">
        <w:rPr>
          <w:bCs/>
          <w:sz w:val="18"/>
          <w:szCs w:val="18"/>
          <w:lang w:val="ru-RU"/>
        </w:rPr>
        <w:t>:</w:t>
      </w:r>
    </w:p>
    <w:p w:rsidR="002B646B" w:rsidRPr="0087486B" w:rsidRDefault="000E470B" w:rsidP="00686C23">
      <w:pPr>
        <w:numPr>
          <w:ilvl w:val="0"/>
          <w:numId w:val="34"/>
        </w:numPr>
        <w:ind w:left="357" w:hanging="357"/>
        <w:rPr>
          <w:sz w:val="18"/>
          <w:szCs w:val="18"/>
          <w:lang w:val="ru-RU"/>
        </w:rPr>
      </w:pPr>
      <w:r w:rsidRPr="0087486B">
        <w:rPr>
          <w:bCs/>
          <w:sz w:val="18"/>
          <w:szCs w:val="18"/>
          <w:lang w:val="ru-RU"/>
        </w:rPr>
        <w:t>с</w:t>
      </w:r>
      <w:r w:rsidR="006A14EF" w:rsidRPr="0087486B">
        <w:rPr>
          <w:bCs/>
          <w:sz w:val="18"/>
          <w:szCs w:val="18"/>
          <w:lang w:val="ru-RU"/>
        </w:rPr>
        <w:t>оставит проектную команду специалистов с необходимой квалификацией и опытом</w:t>
      </w:r>
      <w:r w:rsidR="002B646B" w:rsidRPr="0087486B">
        <w:rPr>
          <w:sz w:val="18"/>
          <w:szCs w:val="18"/>
          <w:lang w:val="ru-RU"/>
        </w:rPr>
        <w:t xml:space="preserve"> </w:t>
      </w:r>
    </w:p>
    <w:p w:rsidR="002B646B" w:rsidRPr="0087486B" w:rsidRDefault="000E470B" w:rsidP="00686C23">
      <w:pPr>
        <w:numPr>
          <w:ilvl w:val="0"/>
          <w:numId w:val="34"/>
        </w:numPr>
        <w:ind w:left="357" w:hanging="357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>а</w:t>
      </w:r>
      <w:r w:rsidR="005137D4" w:rsidRPr="0087486B">
        <w:rPr>
          <w:sz w:val="18"/>
          <w:szCs w:val="18"/>
          <w:lang w:val="ru-RU"/>
        </w:rPr>
        <w:t>льтернативные источники энергии (биогаз, энергетические культуры, фотовольтаика и т.д</w:t>
      </w:r>
      <w:r w:rsidR="002B646B" w:rsidRPr="0087486B">
        <w:rPr>
          <w:sz w:val="18"/>
          <w:szCs w:val="18"/>
          <w:lang w:val="ru-RU"/>
        </w:rPr>
        <w:t>.)</w:t>
      </w:r>
    </w:p>
    <w:p w:rsidR="002B646B" w:rsidRPr="0087486B" w:rsidRDefault="000E470B" w:rsidP="00686C23">
      <w:pPr>
        <w:numPr>
          <w:ilvl w:val="0"/>
          <w:numId w:val="34"/>
        </w:numPr>
        <w:ind w:left="357" w:hanging="357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>р</w:t>
      </w:r>
      <w:r w:rsidR="00481205" w:rsidRPr="0087486B">
        <w:rPr>
          <w:sz w:val="18"/>
          <w:szCs w:val="18"/>
          <w:lang w:val="ru-RU"/>
        </w:rPr>
        <w:t xml:space="preserve">ешает отношения инвестора, консультанта и </w:t>
      </w:r>
      <w:r w:rsidR="002F1C38" w:rsidRPr="0087486B">
        <w:rPr>
          <w:sz w:val="18"/>
          <w:szCs w:val="18"/>
          <w:lang w:val="ru-RU"/>
        </w:rPr>
        <w:t>подрядчика (изготовителя) в начале, в процессе и при окончании строительства</w:t>
      </w:r>
    </w:p>
    <w:p w:rsidR="002B646B" w:rsidRPr="0087486B" w:rsidRDefault="00B21F06" w:rsidP="00686C23">
      <w:pPr>
        <w:numPr>
          <w:ilvl w:val="0"/>
          <w:numId w:val="34"/>
        </w:numPr>
        <w:ind w:left="357" w:hanging="357"/>
        <w:rPr>
          <w:sz w:val="18"/>
          <w:szCs w:val="18"/>
          <w:lang w:val="ru-RU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55245</wp:posOffset>
            </wp:positionV>
            <wp:extent cx="2681605" cy="2006600"/>
            <wp:effectExtent l="0" t="0" r="4445" b="0"/>
            <wp:wrapTight wrapText="bothSides">
              <wp:wrapPolygon edited="0">
                <wp:start x="0" y="0"/>
                <wp:lineTo x="0" y="21327"/>
                <wp:lineTo x="21482" y="21327"/>
                <wp:lineTo x="21482" y="0"/>
                <wp:lineTo x="0" y="0"/>
              </wp:wrapPolygon>
            </wp:wrapTight>
            <wp:docPr id="239" name="obrázek 143" descr="P304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3" descr="P30400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70B" w:rsidRPr="0087486B">
        <w:rPr>
          <w:sz w:val="18"/>
          <w:szCs w:val="18"/>
          <w:lang w:val="ru-RU"/>
        </w:rPr>
        <w:t>к</w:t>
      </w:r>
      <w:r w:rsidR="00E91F58" w:rsidRPr="0087486B">
        <w:rPr>
          <w:sz w:val="18"/>
          <w:szCs w:val="18"/>
          <w:lang w:val="ru-RU"/>
        </w:rPr>
        <w:t>онтролирует и управляет процесс процедуры внесения изменений</w:t>
      </w:r>
    </w:p>
    <w:p w:rsidR="002B646B" w:rsidRPr="0087486B" w:rsidRDefault="00E91F58" w:rsidP="00686C23">
      <w:pPr>
        <w:numPr>
          <w:ilvl w:val="0"/>
          <w:numId w:val="34"/>
        </w:numPr>
        <w:ind w:left="357" w:hanging="357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>решает возможные споры</w:t>
      </w:r>
    </w:p>
    <w:p w:rsidR="002B646B" w:rsidRPr="0087486B" w:rsidRDefault="002B602B" w:rsidP="00686C23">
      <w:pPr>
        <w:numPr>
          <w:ilvl w:val="0"/>
          <w:numId w:val="34"/>
        </w:numPr>
        <w:ind w:left="357" w:hanging="357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>подготавливает контрольные дни, которые являются инструментом консультанта для управления процессом строительства</w:t>
      </w:r>
    </w:p>
    <w:p w:rsidR="002B646B" w:rsidRPr="0087486B" w:rsidRDefault="006704BB" w:rsidP="00686C23">
      <w:pPr>
        <w:numPr>
          <w:ilvl w:val="0"/>
          <w:numId w:val="34"/>
        </w:numPr>
        <w:ind w:left="357" w:hanging="357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 xml:space="preserve">разрабатывает вступительную докладную записку, которая содержит </w:t>
      </w:r>
      <w:r w:rsidR="0015188B" w:rsidRPr="0087486B">
        <w:rPr>
          <w:sz w:val="18"/>
          <w:szCs w:val="18"/>
          <w:lang w:val="ru-RU"/>
        </w:rPr>
        <w:t>оценку актуального состояния и описывает способ работы команду (группы)</w:t>
      </w:r>
    </w:p>
    <w:p w:rsidR="002B646B" w:rsidRPr="0087486B" w:rsidRDefault="002012FA" w:rsidP="00686C23">
      <w:pPr>
        <w:numPr>
          <w:ilvl w:val="0"/>
          <w:numId w:val="34"/>
        </w:numPr>
        <w:ind w:left="357" w:hanging="357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>оформляет месячные отчеты, которые являются источником информации для заказчика строительства и контрольной (надзорной) агентуры; месячные отчеты являются, также, исходными данными для составления завершающей оценки строительства</w:t>
      </w:r>
      <w:r w:rsidR="002B646B" w:rsidRPr="0087486B">
        <w:rPr>
          <w:sz w:val="18"/>
          <w:szCs w:val="18"/>
          <w:lang w:val="ru-RU"/>
        </w:rPr>
        <w:t>.</w:t>
      </w:r>
    </w:p>
    <w:p w:rsidR="002B646B" w:rsidRPr="0087486B" w:rsidRDefault="000E470B" w:rsidP="00686C23">
      <w:pPr>
        <w:numPr>
          <w:ilvl w:val="0"/>
          <w:numId w:val="34"/>
        </w:numPr>
        <w:ind w:left="357" w:hanging="357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>с</w:t>
      </w:r>
      <w:r w:rsidR="002012FA" w:rsidRPr="0087486B">
        <w:rPr>
          <w:sz w:val="18"/>
          <w:szCs w:val="18"/>
          <w:lang w:val="ru-RU"/>
        </w:rPr>
        <w:t>оставляет завершающий отчет после окончания строительства</w:t>
      </w:r>
    </w:p>
    <w:p w:rsidR="00802E5C" w:rsidRDefault="000E470B" w:rsidP="00686C23">
      <w:pPr>
        <w:numPr>
          <w:ilvl w:val="0"/>
          <w:numId w:val="34"/>
        </w:numPr>
        <w:ind w:left="357" w:hanging="357"/>
        <w:rPr>
          <w:sz w:val="18"/>
          <w:szCs w:val="18"/>
          <w:lang w:val="ru-RU"/>
        </w:rPr>
      </w:pPr>
      <w:r w:rsidRPr="0087486B">
        <w:rPr>
          <w:sz w:val="18"/>
          <w:szCs w:val="18"/>
          <w:lang w:val="ru-RU"/>
        </w:rPr>
        <w:t>о</w:t>
      </w:r>
      <w:r w:rsidR="002012FA" w:rsidRPr="0087486B">
        <w:rPr>
          <w:sz w:val="18"/>
          <w:szCs w:val="18"/>
          <w:lang w:val="ru-RU"/>
        </w:rPr>
        <w:t xml:space="preserve">беспечивает рекламации и применение гарантий </w:t>
      </w:r>
      <w:r w:rsidR="00E96D4B" w:rsidRPr="0087486B">
        <w:rPr>
          <w:sz w:val="18"/>
          <w:szCs w:val="18"/>
          <w:lang w:val="ru-RU"/>
        </w:rPr>
        <w:t xml:space="preserve">за </w:t>
      </w:r>
      <w:r w:rsidR="00CD7D0E" w:rsidRPr="0087486B">
        <w:rPr>
          <w:sz w:val="18"/>
          <w:szCs w:val="18"/>
          <w:lang w:val="ru-RU"/>
        </w:rPr>
        <w:t>исполнение объекта (сооружения).</w:t>
      </w:r>
    </w:p>
    <w:p w:rsidR="00AA56A3" w:rsidRPr="00802E5C" w:rsidRDefault="00AD1235" w:rsidP="00686C23">
      <w:pPr>
        <w:ind w:firstLine="357"/>
        <w:rPr>
          <w:sz w:val="18"/>
          <w:szCs w:val="18"/>
          <w:lang w:val="ru-RU"/>
        </w:rPr>
      </w:pPr>
      <w:r w:rsidRPr="00802E5C">
        <w:rPr>
          <w:bCs/>
          <w:sz w:val="18"/>
          <w:szCs w:val="18"/>
          <w:lang w:val="ru-RU"/>
        </w:rPr>
        <w:t xml:space="preserve">Главной целью управляющего строительства является возведение объекта согласно конкурсной документации и конкурсной цене, показать затраты представителям дотации и </w:t>
      </w:r>
      <w:r w:rsidR="00C82F5D" w:rsidRPr="00802E5C">
        <w:rPr>
          <w:bCs/>
          <w:sz w:val="18"/>
          <w:szCs w:val="18"/>
          <w:lang w:val="ru-RU"/>
        </w:rPr>
        <w:t xml:space="preserve">достойно предстать </w:t>
      </w:r>
      <w:r w:rsidR="00594C0C" w:rsidRPr="00802E5C">
        <w:rPr>
          <w:bCs/>
          <w:sz w:val="18"/>
          <w:szCs w:val="18"/>
          <w:lang w:val="ru-RU"/>
        </w:rPr>
        <w:t>при последующих проверках контрольных агентур из Чешской Республики и Европейского Союза</w:t>
      </w:r>
      <w:r w:rsidR="00AA56A3" w:rsidRPr="00802E5C">
        <w:rPr>
          <w:bCs/>
          <w:sz w:val="18"/>
          <w:szCs w:val="18"/>
          <w:lang w:val="ru-RU"/>
        </w:rPr>
        <w:t>.</w:t>
      </w:r>
      <w:r w:rsidR="00AA56A3" w:rsidRPr="00802E5C">
        <w:rPr>
          <w:sz w:val="18"/>
          <w:szCs w:val="18"/>
          <w:lang w:val="ru-RU"/>
        </w:rPr>
        <w:t> </w:t>
      </w:r>
    </w:p>
    <w:p w:rsidR="00686C23" w:rsidRDefault="00AA56A3" w:rsidP="00802E5C">
      <w:pPr>
        <w:rPr>
          <w:sz w:val="20"/>
          <w:szCs w:val="20"/>
          <w:lang w:val="ru-RU"/>
        </w:rPr>
      </w:pPr>
      <w:r w:rsidRPr="00802E5C">
        <w:rPr>
          <w:sz w:val="20"/>
          <w:szCs w:val="20"/>
          <w:lang w:val="ru-RU"/>
        </w:rPr>
        <w:t> </w:t>
      </w:r>
    </w:p>
    <w:p w:rsidR="00AA56A3" w:rsidRPr="00802E5C" w:rsidRDefault="00464781" w:rsidP="00802E5C">
      <w:pPr>
        <w:rPr>
          <w:b/>
          <w:sz w:val="20"/>
          <w:szCs w:val="20"/>
          <w:u w:val="single"/>
          <w:lang w:val="ru-RU"/>
        </w:rPr>
      </w:pPr>
      <w:r w:rsidRPr="00802E5C">
        <w:rPr>
          <w:b/>
          <w:sz w:val="20"/>
          <w:szCs w:val="20"/>
          <w:u w:val="single"/>
          <w:lang w:val="ru-RU"/>
        </w:rPr>
        <w:t>Проектирование, подготовка, инжиниринг строительств</w:t>
      </w:r>
    </w:p>
    <w:p w:rsidR="00AA56A3" w:rsidRPr="00802E5C" w:rsidRDefault="00B516E2" w:rsidP="00BA16BD">
      <w:pPr>
        <w:spacing w:before="120"/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В рамках проектной подготовки и инвесторско-инженерной деятельности</w:t>
      </w:r>
      <w:r w:rsidR="00A23E9F" w:rsidRPr="00802E5C">
        <w:rPr>
          <w:sz w:val="18"/>
          <w:szCs w:val="18"/>
          <w:lang w:val="ru-RU"/>
        </w:rPr>
        <w:t>,</w:t>
      </w:r>
      <w:r w:rsidRPr="00802E5C">
        <w:rPr>
          <w:sz w:val="18"/>
          <w:szCs w:val="18"/>
          <w:lang w:val="ru-RU"/>
        </w:rPr>
        <w:t xml:space="preserve"> </w:t>
      </w:r>
      <w:r w:rsidR="00A23E9F" w:rsidRPr="00802E5C">
        <w:rPr>
          <w:sz w:val="18"/>
          <w:szCs w:val="18"/>
          <w:lang w:val="ru-RU"/>
        </w:rPr>
        <w:t>наша компания обеспечивает</w:t>
      </w:r>
      <w:r w:rsidR="00AA56A3" w:rsidRPr="00802E5C">
        <w:rPr>
          <w:sz w:val="18"/>
          <w:szCs w:val="18"/>
          <w:lang w:val="ru-RU"/>
        </w:rPr>
        <w:t>:</w:t>
      </w:r>
    </w:p>
    <w:p w:rsidR="00AA56A3" w:rsidRPr="00802E5C" w:rsidRDefault="00A23E9F" w:rsidP="00802E5C">
      <w:pPr>
        <w:numPr>
          <w:ilvl w:val="0"/>
          <w:numId w:val="32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изыскательскую и гидрогеологическую деятельность</w:t>
      </w:r>
    </w:p>
    <w:p w:rsidR="00AA56A3" w:rsidRPr="00802E5C" w:rsidRDefault="00A23E9F" w:rsidP="00802E5C">
      <w:pPr>
        <w:numPr>
          <w:ilvl w:val="0"/>
          <w:numId w:val="32"/>
        </w:numPr>
        <w:ind w:left="567" w:hanging="207"/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геодезическую деятельность – геометрическ</w:t>
      </w:r>
      <w:r w:rsidR="00FB29C4" w:rsidRPr="00802E5C">
        <w:rPr>
          <w:sz w:val="18"/>
          <w:szCs w:val="18"/>
          <w:lang w:val="ru-RU"/>
        </w:rPr>
        <w:t>ую</w:t>
      </w:r>
      <w:r w:rsidRPr="00802E5C">
        <w:rPr>
          <w:sz w:val="18"/>
          <w:szCs w:val="18"/>
          <w:lang w:val="ru-RU"/>
        </w:rPr>
        <w:t xml:space="preserve"> съемку, обеспечение геодезических исходных данных, </w:t>
      </w:r>
      <w:r w:rsidR="00FB29C4" w:rsidRPr="00802E5C">
        <w:rPr>
          <w:sz w:val="18"/>
          <w:szCs w:val="18"/>
          <w:lang w:val="ru-RU"/>
        </w:rPr>
        <w:t>разметку (разбивку) строительства</w:t>
      </w:r>
    </w:p>
    <w:p w:rsidR="00AA56A3" w:rsidRPr="00802E5C" w:rsidRDefault="00FB29C4" w:rsidP="00802E5C">
      <w:pPr>
        <w:numPr>
          <w:ilvl w:val="0"/>
          <w:numId w:val="32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поиск (обнаружение) инженерных сетей, анализ состояния</w:t>
      </w:r>
    </w:p>
    <w:p w:rsidR="00AA56A3" w:rsidRPr="00802E5C" w:rsidRDefault="004B6E60" w:rsidP="00802E5C">
      <w:pPr>
        <w:numPr>
          <w:ilvl w:val="0"/>
          <w:numId w:val="32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инвесторско-инженерную деятельность в процессе подготовки и реализации проектной документации</w:t>
      </w:r>
    </w:p>
    <w:p w:rsidR="00AA56A3" w:rsidRPr="00802E5C" w:rsidRDefault="00437D88" w:rsidP="00802E5C">
      <w:pPr>
        <w:numPr>
          <w:ilvl w:val="0"/>
          <w:numId w:val="32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обеспечение</w:t>
      </w:r>
      <w:r w:rsidR="004B6E60" w:rsidRPr="00802E5C">
        <w:rPr>
          <w:sz w:val="18"/>
          <w:szCs w:val="18"/>
          <w:lang w:val="ru-RU"/>
        </w:rPr>
        <w:t xml:space="preserve"> </w:t>
      </w:r>
      <w:r w:rsidRPr="00802E5C">
        <w:rPr>
          <w:sz w:val="18"/>
          <w:szCs w:val="18"/>
          <w:lang w:val="ru-RU"/>
        </w:rPr>
        <w:t>земельно-административных исходных данных, разрешений на строительство</w:t>
      </w:r>
    </w:p>
    <w:p w:rsidR="00AA56A3" w:rsidRPr="00802E5C" w:rsidRDefault="00437D88" w:rsidP="00802E5C">
      <w:pPr>
        <w:numPr>
          <w:ilvl w:val="0"/>
          <w:numId w:val="32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 xml:space="preserve">подготовительную </w:t>
      </w:r>
      <w:r w:rsidR="00E007B8" w:rsidRPr="00802E5C">
        <w:rPr>
          <w:sz w:val="18"/>
          <w:szCs w:val="18"/>
          <w:lang w:val="ru-RU"/>
        </w:rPr>
        <w:t>и исполнительную документацию</w:t>
      </w:r>
    </w:p>
    <w:p w:rsidR="00AA56A3" w:rsidRPr="00802E5C" w:rsidRDefault="00E007B8" w:rsidP="00802E5C">
      <w:pPr>
        <w:numPr>
          <w:ilvl w:val="0"/>
          <w:numId w:val="32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 xml:space="preserve">составление </w:t>
      </w:r>
      <w:r w:rsidR="00EA1E48" w:rsidRPr="00802E5C">
        <w:rPr>
          <w:sz w:val="18"/>
          <w:szCs w:val="18"/>
          <w:lang w:val="ru-RU"/>
        </w:rPr>
        <w:t>правил эксплуатации</w:t>
      </w:r>
    </w:p>
    <w:p w:rsidR="00AA56A3" w:rsidRPr="00802E5C" w:rsidRDefault="00EA1E48" w:rsidP="00802E5C">
      <w:pPr>
        <w:numPr>
          <w:ilvl w:val="0"/>
          <w:numId w:val="32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предложения по интенсификации и оптимизации эксплуатации технологического оборудования</w:t>
      </w:r>
    </w:p>
    <w:p w:rsidR="00AA56A3" w:rsidRPr="00802E5C" w:rsidRDefault="00EA1E48" w:rsidP="00802E5C">
      <w:pPr>
        <w:numPr>
          <w:ilvl w:val="0"/>
          <w:numId w:val="32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lastRenderedPageBreak/>
        <w:t>авторский надзор</w:t>
      </w:r>
    </w:p>
    <w:p w:rsidR="00AA56A3" w:rsidRPr="00802E5C" w:rsidRDefault="00EA1E48" w:rsidP="00802E5C">
      <w:pPr>
        <w:numPr>
          <w:ilvl w:val="0"/>
          <w:numId w:val="32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введение объектов в эксплуатацию и анализ испытательной эксплуатации</w:t>
      </w:r>
    </w:p>
    <w:p w:rsidR="00AA56A3" w:rsidRPr="00802E5C" w:rsidRDefault="000E470B" w:rsidP="00802E5C">
      <w:pPr>
        <w:numPr>
          <w:ilvl w:val="0"/>
          <w:numId w:val="32"/>
        </w:numPr>
        <w:ind w:left="567" w:hanging="207"/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рассмотрение и предложения по использованию материалов согласно проектной документации, включая поиск поставщиков</w:t>
      </w:r>
    </w:p>
    <w:p w:rsidR="00AA56A3" w:rsidRPr="00802E5C" w:rsidRDefault="000E470B" w:rsidP="00802E5C">
      <w:pPr>
        <w:numPr>
          <w:ilvl w:val="0"/>
          <w:numId w:val="32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и составление предложений</w:t>
      </w:r>
    </w:p>
    <w:p w:rsidR="00AA56A3" w:rsidRPr="00802E5C" w:rsidRDefault="000E470B" w:rsidP="00802E5C">
      <w:pPr>
        <w:numPr>
          <w:ilvl w:val="0"/>
          <w:numId w:val="32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консультационная деятельность и информатика</w:t>
      </w:r>
    </w:p>
    <w:p w:rsidR="00802E5C" w:rsidRDefault="000E470B" w:rsidP="00802E5C">
      <w:pPr>
        <w:numPr>
          <w:ilvl w:val="0"/>
          <w:numId w:val="32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предложение решений, учитывая возможное применение других альтернативных методов</w:t>
      </w:r>
    </w:p>
    <w:p w:rsidR="00802E5C" w:rsidRPr="00802E5C" w:rsidRDefault="00802E5C" w:rsidP="00802E5C">
      <w:pPr>
        <w:ind w:left="720"/>
        <w:rPr>
          <w:sz w:val="16"/>
          <w:szCs w:val="16"/>
          <w:lang w:val="ru-RU"/>
        </w:rPr>
      </w:pPr>
    </w:p>
    <w:p w:rsidR="00CF2B35" w:rsidRPr="00802E5C" w:rsidRDefault="000E3810" w:rsidP="00802E5C">
      <w:pPr>
        <w:rPr>
          <w:sz w:val="18"/>
          <w:szCs w:val="18"/>
          <w:lang w:val="ru-RU"/>
        </w:rPr>
      </w:pPr>
      <w:r w:rsidRPr="00802E5C">
        <w:rPr>
          <w:b/>
          <w:sz w:val="20"/>
          <w:szCs w:val="20"/>
          <w:u w:val="single"/>
          <w:lang w:val="ru-RU"/>
        </w:rPr>
        <w:t>Биогаз</w:t>
      </w:r>
    </w:p>
    <w:p w:rsidR="00802E5C" w:rsidRPr="00DB4722" w:rsidRDefault="00DB4722" w:rsidP="00DB4722">
      <w:pPr>
        <w:tabs>
          <w:tab w:val="num" w:pos="540"/>
        </w:tabs>
        <w:spacing w:before="120"/>
        <w:rPr>
          <w:bCs/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tab/>
      </w:r>
      <w:r w:rsidR="00261E7C" w:rsidRPr="00DB4722">
        <w:rPr>
          <w:bCs/>
          <w:sz w:val="18"/>
          <w:szCs w:val="18"/>
          <w:lang w:val="ru-RU"/>
        </w:rPr>
        <w:t xml:space="preserve">В период повышенной заинтересованности на возобновляемых источниках энергии </w:t>
      </w:r>
      <w:r w:rsidR="005D2EAA" w:rsidRPr="00DB4722">
        <w:rPr>
          <w:bCs/>
          <w:sz w:val="18"/>
          <w:szCs w:val="18"/>
          <w:lang w:val="ru-RU"/>
        </w:rPr>
        <w:t>составной частью предпринимательской программы компании стала, также, проблематика производства и использования биогаза. Рабочая группа была расширена специалистами с долговременным эксплуатационным опытом и была создана соответствующая база компании. С приходом ведущих экспертов компания получила ценные структурированные данные, полученные, как из обычной эксплуатации биогазовой станции, так и из эксплуатационных экспериментов</w:t>
      </w:r>
      <w:r w:rsidR="00CF2B35" w:rsidRPr="00DB4722">
        <w:rPr>
          <w:bCs/>
          <w:sz w:val="18"/>
          <w:szCs w:val="18"/>
          <w:lang w:val="ru-RU"/>
        </w:rPr>
        <w:t>.</w:t>
      </w:r>
    </w:p>
    <w:p w:rsidR="00CF2B35" w:rsidRPr="00802E5C" w:rsidRDefault="00D57965" w:rsidP="00802E5C">
      <w:pPr>
        <w:spacing w:before="120"/>
        <w:ind w:firstLine="567"/>
        <w:rPr>
          <w:sz w:val="18"/>
          <w:szCs w:val="18"/>
          <w:lang w:val="ru-RU"/>
        </w:rPr>
      </w:pPr>
      <w:r w:rsidRPr="00802E5C">
        <w:rPr>
          <w:b/>
          <w:sz w:val="18"/>
          <w:szCs w:val="18"/>
          <w:lang w:val="ru-RU"/>
        </w:rPr>
        <w:t>На основе опыта наших специалистов, мы способны в этой области предложить</w:t>
      </w:r>
      <w:r w:rsidR="00CF2B35" w:rsidRPr="00802E5C">
        <w:rPr>
          <w:sz w:val="18"/>
          <w:szCs w:val="18"/>
          <w:lang w:val="ru-RU"/>
        </w:rPr>
        <w:t>:</w:t>
      </w:r>
    </w:p>
    <w:p w:rsidR="00CF2B35" w:rsidRPr="00802E5C" w:rsidRDefault="00B21F06" w:rsidP="00686C23">
      <w:pPr>
        <w:numPr>
          <w:ilvl w:val="0"/>
          <w:numId w:val="16"/>
        </w:numPr>
        <w:rPr>
          <w:sz w:val="18"/>
          <w:szCs w:val="18"/>
          <w:lang w:val="ru-RU"/>
        </w:rPr>
      </w:pPr>
      <w:r>
        <w:rPr>
          <w:noProof/>
          <w:sz w:val="18"/>
          <w:szCs w:val="18"/>
          <w:lang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90170</wp:posOffset>
                </wp:positionV>
                <wp:extent cx="2136140" cy="2445385"/>
                <wp:effectExtent l="12700" t="13970" r="89535" b="93345"/>
                <wp:wrapTight wrapText="bothSides">
                  <wp:wrapPolygon edited="0">
                    <wp:start x="12534" y="-73"/>
                    <wp:lineTo x="-77" y="993"/>
                    <wp:lineTo x="-77" y="5171"/>
                    <wp:lineTo x="392" y="5598"/>
                    <wp:lineTo x="315" y="11616"/>
                    <wp:lineTo x="1657" y="12396"/>
                    <wp:lineTo x="2286" y="12396"/>
                    <wp:lineTo x="2286" y="12816"/>
                    <wp:lineTo x="8039" y="13529"/>
                    <wp:lineTo x="-77" y="13529"/>
                    <wp:lineTo x="-77" y="16642"/>
                    <wp:lineTo x="77" y="16928"/>
                    <wp:lineTo x="552" y="16928"/>
                    <wp:lineTo x="552" y="17348"/>
                    <wp:lineTo x="3390" y="18061"/>
                    <wp:lineTo x="4963" y="18061"/>
                    <wp:lineTo x="1181" y="18341"/>
                    <wp:lineTo x="867" y="18414"/>
                    <wp:lineTo x="867" y="21460"/>
                    <wp:lineTo x="1419" y="22167"/>
                    <wp:lineTo x="1496" y="22167"/>
                    <wp:lineTo x="21285" y="22167"/>
                    <wp:lineTo x="21439" y="18554"/>
                    <wp:lineTo x="20341" y="18341"/>
                    <wp:lineTo x="16553" y="18061"/>
                    <wp:lineTo x="18922" y="18061"/>
                    <wp:lineTo x="22306" y="17421"/>
                    <wp:lineTo x="22306" y="13596"/>
                    <wp:lineTo x="21285" y="13529"/>
                    <wp:lineTo x="12694" y="13529"/>
                    <wp:lineTo x="20573" y="12603"/>
                    <wp:lineTo x="20810" y="12396"/>
                    <wp:lineTo x="21125" y="11683"/>
                    <wp:lineTo x="20971" y="9204"/>
                    <wp:lineTo x="20733" y="8997"/>
                    <wp:lineTo x="21048" y="7864"/>
                    <wp:lineTo x="21125" y="5312"/>
                    <wp:lineTo x="20181" y="4532"/>
                    <wp:lineTo x="20971" y="4465"/>
                    <wp:lineTo x="22152" y="3893"/>
                    <wp:lineTo x="21992" y="494"/>
                    <wp:lineTo x="21439" y="-73"/>
                    <wp:lineTo x="12534" y="-73"/>
                  </wp:wrapPolygon>
                </wp:wrapTight>
                <wp:docPr id="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2445385"/>
                          <a:chOff x="2678" y="3038"/>
                          <a:chExt cx="11337" cy="7365"/>
                        </a:xfrm>
                      </wpg:grpSpPr>
                      <wps:wsp>
                        <wps:cNvPr id="5" name="Line 182"/>
                        <wps:cNvCnPr/>
                        <wps:spPr bwMode="auto">
                          <a:xfrm>
                            <a:off x="6749" y="7883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3"/>
                        <wps:cNvCnPr/>
                        <wps:spPr bwMode="auto">
                          <a:xfrm>
                            <a:off x="9558" y="769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184"/>
                        <wpg:cNvGrpSpPr>
                          <a:grpSpLocks/>
                        </wpg:cNvGrpSpPr>
                        <wpg:grpSpPr bwMode="auto">
                          <a:xfrm>
                            <a:off x="9752" y="5944"/>
                            <a:ext cx="3584" cy="1163"/>
                            <a:chOff x="3742" y="1616"/>
                            <a:chExt cx="1542" cy="680"/>
                          </a:xfrm>
                        </wpg:grpSpPr>
                        <wps:wsp>
                          <wps:cNvPr id="8" name="AutoShap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" y="1616"/>
                              <a:ext cx="590" cy="680"/>
                            </a:xfrm>
                            <a:prstGeom prst="can">
                              <a:avLst>
                                <a:gd name="adj" fmla="val 1861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00CC99">
                                    <a:gamma/>
                                    <a:shade val="72549"/>
                                    <a:invGamma/>
                                  </a:srgbClr>
                                </a:gs>
                                <a:gs pos="50000">
                                  <a:srgbClr val="00CC99"/>
                                </a:gs>
                                <a:gs pos="100000">
                                  <a:srgbClr val="00CC99">
                                    <a:gamma/>
                                    <a:shade val="72549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8980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B1C67" w:rsidRPr="007E6AD8" w:rsidRDefault="009B1C67" w:rsidP="009B1C67"/>
                            </w:txbxContent>
                          </wps:txbx>
                          <wps:bodyPr rot="0" vert="horz" wrap="square" lIns="77724" tIns="38862" rIns="77724" bIns="38862" anchor="ctr" anchorCtr="0" upright="1">
                            <a:noAutofit/>
                          </wps:bodyPr>
                        </wps:wsp>
                        <wps:wsp>
                          <wps:cNvPr id="9" name="AutoShap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4" y="1616"/>
                              <a:ext cx="590" cy="680"/>
                            </a:xfrm>
                            <a:prstGeom prst="can">
                              <a:avLst>
                                <a:gd name="adj" fmla="val 1861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00CC99">
                                    <a:gamma/>
                                    <a:shade val="72549"/>
                                    <a:invGamma/>
                                  </a:srgbClr>
                                </a:gs>
                                <a:gs pos="50000">
                                  <a:srgbClr val="00CC99"/>
                                </a:gs>
                                <a:gs pos="100000">
                                  <a:srgbClr val="00CC99">
                                    <a:gamma/>
                                    <a:shade val="72549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8980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B1C67" w:rsidRPr="007E6AD8" w:rsidRDefault="009B1C67" w:rsidP="009B1C67"/>
                            </w:txbxContent>
                          </wps:txbx>
                          <wps:bodyPr rot="0" vert="horz" wrap="square" lIns="77724" tIns="38862" rIns="77724" bIns="38862" anchor="ctr" anchorCtr="0" upright="1">
                            <a:noAutofit/>
                          </wps:bodyPr>
                        </wps:wsp>
                      </wpg:grpSp>
                      <wps:wsp>
                        <wps:cNvPr id="1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9366" y="3038"/>
                            <a:ext cx="4471" cy="116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FF00"/>
                              </a:gs>
                              <a:gs pos="100000">
                                <a:srgbClr val="00FF00">
                                  <a:gamma/>
                                  <a:shade val="72549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B1C67" w:rsidRPr="007E6AD8" w:rsidRDefault="009B1C67" w:rsidP="009B1C67"/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1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973" y="7690"/>
                            <a:ext cx="4750" cy="106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CC00"/>
                              </a:gs>
                              <a:gs pos="100000">
                                <a:srgbClr val="FFCC00">
                                  <a:gamma/>
                                  <a:shade val="75686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B1C67" w:rsidRPr="007E6AD8" w:rsidRDefault="009B1C67" w:rsidP="009B1C67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1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684" y="3427"/>
                            <a:ext cx="1840" cy="135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9FBA3"/>
                              </a:gs>
                              <a:gs pos="100000">
                                <a:srgbClr val="F9FBA3">
                                  <a:gamma/>
                                  <a:shade val="69804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B1C67" w:rsidRPr="007E6AD8" w:rsidRDefault="009B1C67" w:rsidP="009B1C67"/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1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678" y="3427"/>
                            <a:ext cx="2327" cy="135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9FBA3"/>
                              </a:gs>
                              <a:gs pos="100000">
                                <a:srgbClr val="F9FBA3">
                                  <a:gamma/>
                                  <a:shade val="69804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B1C67" w:rsidRPr="007E6AD8" w:rsidRDefault="009B1C67" w:rsidP="009B1C67"/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1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2776" y="7690"/>
                            <a:ext cx="2423" cy="106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6600"/>
                              </a:gs>
                              <a:gs pos="100000">
                                <a:srgbClr val="FF6600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B1C67" w:rsidRPr="007E6AD8" w:rsidRDefault="009B1C67" w:rsidP="009B1C67"/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1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1497" y="7690"/>
                            <a:ext cx="2518" cy="106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FFFF"/>
                              </a:gs>
                              <a:gs pos="100000">
                                <a:srgbClr val="00FFFF">
                                  <a:gamma/>
                                  <a:shade val="63529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B1C67" w:rsidRPr="007E6AD8" w:rsidRDefault="009B1C67" w:rsidP="009B1C67"/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16" name="AutoShape 193"/>
                        <wps:cNvCnPr>
                          <a:cxnSpLocks noChangeShapeType="1"/>
                          <a:stCxn id="11" idx="3"/>
                          <a:endCxn id="15" idx="1"/>
                        </wps:cNvCnPr>
                        <wps:spPr bwMode="auto">
                          <a:xfrm>
                            <a:off x="10737" y="8223"/>
                            <a:ext cx="745" cy="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4"/>
                        <wps:cNvCnPr>
                          <a:cxnSpLocks noChangeShapeType="1"/>
                          <a:stCxn id="11" idx="1"/>
                          <a:endCxn id="14" idx="3"/>
                        </wps:cNvCnPr>
                        <wps:spPr bwMode="auto">
                          <a:xfrm flipH="1">
                            <a:off x="5214" y="8223"/>
                            <a:ext cx="744" cy="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9075" y="9337"/>
                            <a:ext cx="4361" cy="106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FFFF"/>
                              </a:gs>
                              <a:gs pos="100000">
                                <a:srgbClr val="00FFFF">
                                  <a:gamma/>
                                  <a:shade val="63529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B1C67" w:rsidRPr="007E6AD8" w:rsidRDefault="009B1C67" w:rsidP="009B1C67"/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2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261" y="9337"/>
                            <a:ext cx="4358" cy="106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6600"/>
                              </a:gs>
                              <a:gs pos="100000">
                                <a:srgbClr val="FF6600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B1C67" w:rsidRPr="007E6AD8" w:rsidRDefault="009B1C67" w:rsidP="009B1C67"/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21" name="AutoShape 197"/>
                        <wps:cNvCnPr>
                          <a:cxnSpLocks noChangeShapeType="1"/>
                          <a:stCxn id="15" idx="2"/>
                          <a:endCxn id="19" idx="0"/>
                        </wps:cNvCnPr>
                        <wps:spPr bwMode="auto">
                          <a:xfrm rot="5400000">
                            <a:off x="11729" y="8296"/>
                            <a:ext cx="552" cy="1500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98"/>
                        <wps:cNvCnPr>
                          <a:cxnSpLocks noChangeShapeType="1"/>
                          <a:stCxn id="14" idx="2"/>
                          <a:endCxn id="20" idx="0"/>
                        </wps:cNvCnPr>
                        <wps:spPr bwMode="auto">
                          <a:xfrm rot="16200000" flipH="1">
                            <a:off x="4438" y="8320"/>
                            <a:ext cx="552" cy="1452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" name="Group 199"/>
                        <wpg:cNvGrpSpPr>
                          <a:grpSpLocks/>
                        </wpg:cNvGrpSpPr>
                        <wpg:grpSpPr bwMode="auto">
                          <a:xfrm>
                            <a:off x="9752" y="4588"/>
                            <a:ext cx="3584" cy="1163"/>
                            <a:chOff x="3742" y="1616"/>
                            <a:chExt cx="1542" cy="680"/>
                          </a:xfrm>
                        </wpg:grpSpPr>
                        <wps:wsp>
                          <wps:cNvPr id="24" name="AutoShap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" y="1616"/>
                              <a:ext cx="590" cy="680"/>
                            </a:xfrm>
                            <a:prstGeom prst="can">
                              <a:avLst>
                                <a:gd name="adj" fmla="val 1861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00CC99">
                                    <a:gamma/>
                                    <a:shade val="72549"/>
                                    <a:invGamma/>
                                  </a:srgbClr>
                                </a:gs>
                                <a:gs pos="50000">
                                  <a:srgbClr val="00CC99"/>
                                </a:gs>
                                <a:gs pos="100000">
                                  <a:srgbClr val="00CC99">
                                    <a:gamma/>
                                    <a:shade val="72549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8980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B1C67" w:rsidRPr="007E6AD8" w:rsidRDefault="009B1C67" w:rsidP="009B1C67"/>
                            </w:txbxContent>
                          </wps:txbx>
                          <wps:bodyPr rot="0" vert="horz" wrap="square" lIns="77724" tIns="38862" rIns="77724" bIns="38862" anchor="ctr" anchorCtr="0" upright="1">
                            <a:noAutofit/>
                          </wps:bodyPr>
                        </wps:wsp>
                        <wps:wsp>
                          <wps:cNvPr id="25" name="AutoShap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4" y="1616"/>
                              <a:ext cx="590" cy="680"/>
                            </a:xfrm>
                            <a:prstGeom prst="can">
                              <a:avLst>
                                <a:gd name="adj" fmla="val 1861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00CC99">
                                    <a:gamma/>
                                    <a:shade val="72549"/>
                                    <a:invGamma/>
                                  </a:srgbClr>
                                </a:gs>
                                <a:gs pos="50000">
                                  <a:srgbClr val="00CC99"/>
                                </a:gs>
                                <a:gs pos="100000">
                                  <a:srgbClr val="00CC99">
                                    <a:gamma/>
                                    <a:shade val="72549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8980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B1C67" w:rsidRPr="007E6AD8" w:rsidRDefault="009B1C67" w:rsidP="009B1C67"/>
                            </w:txbxContent>
                          </wps:txbx>
                          <wps:bodyPr rot="0" vert="horz" wrap="square" lIns="77724" tIns="38862" rIns="77724" bIns="38862" anchor="ctr" anchorCtr="0" upright="1">
                            <a:noAutofit/>
                          </wps:bodyPr>
                        </wps:wsp>
                      </wpg:grpSp>
                      <wpg:grpSp>
                        <wpg:cNvPr id="26" name="Group 202"/>
                        <wpg:cNvGrpSpPr>
                          <a:grpSpLocks/>
                        </wpg:cNvGrpSpPr>
                        <wpg:grpSpPr bwMode="auto">
                          <a:xfrm>
                            <a:off x="2972" y="5268"/>
                            <a:ext cx="4453" cy="1840"/>
                            <a:chOff x="567" y="1706"/>
                            <a:chExt cx="2040" cy="953"/>
                          </a:xfrm>
                        </wpg:grpSpPr>
                        <wps:wsp>
                          <wps:cNvPr id="27" name="AutoShap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" y="1706"/>
                              <a:ext cx="952" cy="953"/>
                            </a:xfrm>
                            <a:prstGeom prst="can">
                              <a:avLst>
                                <a:gd name="adj" fmla="val 18552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00CC99">
                                    <a:gamma/>
                                    <a:shade val="72549"/>
                                    <a:invGamma/>
                                  </a:srgbClr>
                                </a:gs>
                                <a:gs pos="50000">
                                  <a:srgbClr val="00CC99"/>
                                </a:gs>
                                <a:gs pos="100000">
                                  <a:srgbClr val="00CC99">
                                    <a:gamma/>
                                    <a:shade val="72549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81320" dir="2319588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B1C67" w:rsidRPr="007E6AD8" w:rsidRDefault="009B1C67" w:rsidP="009B1C6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7724" tIns="38862" rIns="77724" bIns="38862" anchor="ctr" anchorCtr="0" upright="1">
                            <a:noAutofit/>
                          </wps:bodyPr>
                        </wps:wsp>
                        <wps:wsp>
                          <wps:cNvPr id="28" name="AutoShap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5" y="1706"/>
                              <a:ext cx="952" cy="953"/>
                            </a:xfrm>
                            <a:prstGeom prst="can">
                              <a:avLst>
                                <a:gd name="adj" fmla="val 18552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00CC99">
                                    <a:gamma/>
                                    <a:shade val="72549"/>
                                    <a:invGamma/>
                                  </a:srgbClr>
                                </a:gs>
                                <a:gs pos="50000">
                                  <a:srgbClr val="00CC99"/>
                                </a:gs>
                                <a:gs pos="100000">
                                  <a:srgbClr val="00CC99">
                                    <a:gamma/>
                                    <a:shade val="72549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81320" dir="2319588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B1C67" w:rsidRPr="007E6AD8" w:rsidRDefault="009B1C67" w:rsidP="009B1C6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7724" tIns="38862" rIns="77724" bIns="38862" anchor="ctr" anchorCtr="0" upright="1">
                            <a:noAutofit/>
                          </wps:bodyPr>
                        </wps:wsp>
                      </wpg:grpSp>
                      <wps:wsp>
                        <wps:cNvPr id="29" name="AutoShape 205"/>
                        <wps:cNvCnPr>
                          <a:cxnSpLocks noChangeShapeType="1"/>
                          <a:stCxn id="13" idx="2"/>
                          <a:endCxn id="28" idx="1"/>
                        </wps:cNvCnPr>
                        <wps:spPr bwMode="auto">
                          <a:xfrm rot="16200000" flipH="1">
                            <a:off x="4886" y="3754"/>
                            <a:ext cx="455" cy="2544"/>
                          </a:xfrm>
                          <a:prstGeom prst="bentConnector3">
                            <a:avLst>
                              <a:gd name="adj1" fmla="val 49889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06"/>
                        <wps:cNvCnPr>
                          <a:cxnSpLocks noChangeShapeType="1"/>
                          <a:stCxn id="12" idx="2"/>
                          <a:endCxn id="27" idx="1"/>
                        </wps:cNvCnPr>
                        <wps:spPr bwMode="auto">
                          <a:xfrm rot="5400000">
                            <a:off x="5080" y="3729"/>
                            <a:ext cx="455" cy="2593"/>
                          </a:xfrm>
                          <a:prstGeom prst="bentConnector3">
                            <a:avLst>
                              <a:gd name="adj1" fmla="val 49889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07"/>
                        <wps:cNvCnPr>
                          <a:cxnSpLocks noChangeShapeType="1"/>
                          <a:stCxn id="27" idx="3"/>
                          <a:endCxn id="11" idx="0"/>
                        </wps:cNvCnPr>
                        <wps:spPr bwMode="auto">
                          <a:xfrm rot="16200000" flipH="1">
                            <a:off x="5904" y="5230"/>
                            <a:ext cx="552" cy="433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208"/>
                        <wps:cNvCnPr>
                          <a:cxnSpLocks noChangeShapeType="1"/>
                          <a:stCxn id="28" idx="3"/>
                          <a:endCxn id="11" idx="0"/>
                        </wps:cNvCnPr>
                        <wps:spPr bwMode="auto">
                          <a:xfrm rot="16200000" flipH="1">
                            <a:off x="7091" y="6418"/>
                            <a:ext cx="552" cy="196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209"/>
                        <wps:cNvCnPr>
                          <a:cxnSpLocks noChangeShapeType="1"/>
                          <a:stCxn id="10" idx="2"/>
                          <a:endCxn id="24" idx="1"/>
                        </wps:cNvCnPr>
                        <wps:spPr bwMode="auto">
                          <a:xfrm rot="5400000">
                            <a:off x="10843" y="3814"/>
                            <a:ext cx="354" cy="116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210"/>
                        <wps:cNvCnPr>
                          <a:cxnSpLocks noChangeShapeType="1"/>
                          <a:stCxn id="10" idx="2"/>
                          <a:endCxn id="25" idx="1"/>
                        </wps:cNvCnPr>
                        <wps:spPr bwMode="auto">
                          <a:xfrm rot="16200000" flipH="1">
                            <a:off x="11950" y="3871"/>
                            <a:ext cx="354" cy="104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211"/>
                        <wps:cNvCnPr>
                          <a:cxnSpLocks noChangeShapeType="1"/>
                          <a:stCxn id="24" idx="3"/>
                          <a:endCxn id="8" idx="1"/>
                        </wps:cNvCnPr>
                        <wps:spPr bwMode="auto">
                          <a:xfrm>
                            <a:off x="10438" y="5766"/>
                            <a:ext cx="1" cy="16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212"/>
                        <wps:cNvCnPr>
                          <a:cxnSpLocks noChangeShapeType="1"/>
                          <a:stCxn id="25" idx="3"/>
                          <a:endCxn id="9" idx="1"/>
                        </wps:cNvCnPr>
                        <wps:spPr bwMode="auto">
                          <a:xfrm>
                            <a:off x="12651" y="5766"/>
                            <a:ext cx="1" cy="16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213"/>
                        <wps:cNvCnPr>
                          <a:cxnSpLocks noChangeShapeType="1"/>
                          <a:stCxn id="8" idx="3"/>
                          <a:endCxn id="11" idx="0"/>
                        </wps:cNvCnPr>
                        <wps:spPr bwMode="auto">
                          <a:xfrm rot="5400000">
                            <a:off x="9116" y="6354"/>
                            <a:ext cx="553" cy="2090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214"/>
                        <wps:cNvCnPr>
                          <a:cxnSpLocks noChangeShapeType="1"/>
                          <a:stCxn id="9" idx="3"/>
                          <a:endCxn id="11" idx="0"/>
                        </wps:cNvCnPr>
                        <wps:spPr bwMode="auto">
                          <a:xfrm rot="5400000">
                            <a:off x="10223" y="5247"/>
                            <a:ext cx="553" cy="4303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6" style="position:absolute;left:0;text-align:left;margin-left:272.5pt;margin-top:7.1pt;width:168.2pt;height:192.55pt;z-index:-251663872" coordorigin="2678,3038" coordsize="11337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">
                <v:line id="Line 182" o:spid="_x0000_s1027" style="position:absolute;visibility:visible;mso-wrap-style:square" from="6749,7883" to="6750,7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wbcIAAADaAAAADwAAAGRycy9kb3ducmV2LnhtbESPT4vCMBTE74LfITxhb5rq7orURhFB&#10;14sHqwe9PZrXP9q8lCZq99tvhAWPw8xvhkmWnanFg1pXWVYwHkUgiDOrKy4UnI6b4QyE88gaa8uk&#10;4JccLBf9XoKxtk8+0CP1hQgl7GJUUHrfxFK6rCSDbmQb4uDltjXog2wLqVt8hnJTy0kUTaXBisNC&#10;iQ2tS8pu6d0o+MbPaXHYn32++7pcuzXxeJv+KPUx6FZzEJ46/w7/0zsdOHhdCT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IwbcIAAADaAAAADwAAAAAAAAAAAAAA&#10;AAChAgAAZHJzL2Rvd25yZXYueG1sUEsFBgAAAAAEAAQA+QAAAJADAAAAAA==&#10;" strokeweight="1.5pt">
                  <v:stroke endarrow="block"/>
                </v:line>
                <v:line id="Line 183" o:spid="_x0000_s1028" style="position:absolute;visibility:visible;mso-wrap-style:square" from="9558,7690" to="9559,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uGsQAAADaAAAADwAAAGRycy9kb3ducmV2LnhtbESPQWvCQBSE74X+h+UJvTUbrQ2SukoR&#10;rLl4SNpDvT2yzyQ1+zZkt0n8965Q6HGYmW+Y9XYyrRiod41lBfMoBkFcWt1wpeDrc/+8AuE8ssbW&#10;Mim4koPt5vFhjam2I+c0FL4SAcIuRQW1910qpStrMugi2xEH72x7gz7IvpK6xzHATSsXcZxIgw2H&#10;hRo72tVUXopfo+AVX5IqP377c7Y8/Uw74vlHcVDqaTa9v4HwNPn/8F870woSuF8JN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AK4axAAAANoAAAAPAAAAAAAAAAAA&#10;AAAAAKECAABkcnMvZG93bnJldi54bWxQSwUGAAAAAAQABAD5AAAAkgMAAAAA&#10;" strokeweight="1.5pt">
                  <v:stroke endarrow="block"/>
                </v:line>
                <v:group id="Group 184" o:spid="_x0000_s1029" style="position:absolute;left:9752;top:5944;width:3584;height:1163" coordorigin="3742,1616" coordsize="154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185" o:spid="_x0000_s1030" type="#_x0000_t22" style="position:absolute;left:3742;top:1616;width:590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R42r8A&#10;AADaAAAADwAAAGRycy9kb3ducmV2LnhtbERPPW/CMBDdK/U/WFeJrTi0qEDAoKoVgo4EBsZTfMQR&#10;8dmNHQj/Hg9IjE/ve7HqbSMu1IbasYLRMANBXDpdc6XgsF+/T0GEiKyxcUwKbhRgtXx9WWCu3ZV3&#10;dCliJVIIhxwVmBh9LmUoDVkMQ+eJE3dyrcWYYFtJ3eI1hdtGfmTZl7RYc2ow6OnHUHkuOqvgODWf&#10;/jhb/xbur5u4/zFtTr5TavDWf89BROrjU/xwb7WCtDVdSTdAL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5HjavwAAANoAAAAPAAAAAAAAAAAAAAAAAJgCAABkcnMvZG93bnJl&#10;di54bWxQSwUGAAAAAAQABAD1AAAAhAMAAAAA&#10;" adj="3488" fillcolor="#00946f" strokeweight="1.5pt">
                    <v:fill color2="#0c9" rotate="t" angle="90" focus="50%" type="gradient"/>
                    <v:shadow on="t" opacity=".5" offset="5pt,5pt"/>
                    <v:textbox inset="6.12pt,3.06pt,6.12pt,3.06pt">
                      <w:txbxContent>
                        <w:p w:rsidR="009B1C67" w:rsidRPr="007E6AD8" w:rsidRDefault="009B1C67" w:rsidP="009B1C67"/>
                      </w:txbxContent>
                    </v:textbox>
                  </v:shape>
                  <v:shape id="AutoShape 186" o:spid="_x0000_s1031" type="#_x0000_t22" style="position:absolute;left:4694;top:1616;width:590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dQcIA&#10;AADaAAAADwAAAGRycy9kb3ducmV2LnhtbESPQWsCMRSE7wX/Q3hCbzVrW6quRimK1B5dPXh8bJ6b&#10;xc1L3GR1++8bodDjMDPfMItVbxtxozbUjhWMRxkI4tLpmisFx8P2ZQoiRGSNjWNS8EMBVsvB0wJz&#10;7e68p1sRK5EgHHJUYGL0uZShNGQxjJwnTt7ZtRZjkm0ldYv3BLeNfM2yD2mx5rRg0NPaUHkpOqvg&#10;NDVv/jTbbgr33U3c9Z2+zr5T6nnYf85BROrjf/ivvdMKZvC4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N1BwgAAANoAAAAPAAAAAAAAAAAAAAAAAJgCAABkcnMvZG93&#10;bnJldi54bWxQSwUGAAAAAAQABAD1AAAAhwMAAAAA&#10;" adj="3488" fillcolor="#00946f" strokeweight="1.5pt">
                    <v:fill color2="#0c9" rotate="t" angle="90" focus="50%" type="gradient"/>
                    <v:shadow on="t" opacity=".5" offset="5pt,5pt"/>
                    <v:textbox inset="6.12pt,3.06pt,6.12pt,3.06pt">
                      <w:txbxContent>
                        <w:p w:rsidR="009B1C67" w:rsidRPr="007E6AD8" w:rsidRDefault="009B1C67" w:rsidP="009B1C67"/>
                      </w:txbxContent>
                    </v:textbox>
                  </v:shape>
                </v:group>
                <v:rect id="Rectangle 187" o:spid="_x0000_s1032" style="position:absolute;left:9366;top:3038;width:4471;height:1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UE8UA&#10;AADbAAAADwAAAGRycy9kb3ducmV2LnhtbESPQWvCQBCF70L/wzKF3nSjFCtpNqKFlh4KUuuhx2l2&#10;zAazszG71fjvnYPgbYb35r1viuXgW3WiPjaBDUwnGSjiKtiGawO7n/fxAlRMyBbbwGTgQhGW5cOo&#10;wNyGM3/TaZtqJSEcczTgUupyrWPlyGOchI5YtH3oPSZZ+1rbHs8S7ls9y7K59tiwNDjs6M1Rddj+&#10;ewN/Q7VxdAjPeNksfle79ez48vVhzNPjsHoFlWhId/Pt+tMKvtDLLzK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JQTxQAAANsAAAAPAAAAAAAAAAAAAAAAAJgCAABkcnMv&#10;ZG93bnJldi54bWxQSwUGAAAAAAQABAD1AAAAigMAAAAA&#10;" fillcolor="lime" strokeweight="1.5pt">
                  <v:fill color2="#00b900" rotate="t" focus="100%" type="gradient"/>
                  <v:shadow on="t" opacity=".5" offset="6pt,6pt"/>
                  <v:textbox inset="6.12pt,3.06pt,6.12pt,3.06pt">
                    <w:txbxContent>
                      <w:p w:rsidR="009B1C67" w:rsidRPr="007E6AD8" w:rsidRDefault="009B1C67" w:rsidP="009B1C67"/>
                    </w:txbxContent>
                  </v:textbox>
                </v:rect>
                <v:rect id="Rectangle 188" o:spid="_x0000_s1033" style="position:absolute;left:5973;top:7690;width:4750;height:1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yJcEA&#10;AADbAAAADwAAAGRycy9kb3ducmV2LnhtbERPTWsCMRC9F/wPYQRvNWulRVajaKVQQSquXrwNm3Gz&#10;uJksm3RN/30jFHqbx/ucxSraRvTU+dqxgsk4A0FcOl1zpeB8+niegfABWWPjmBT8kIfVcvC0wFy7&#10;Ox+pL0IlUgj7HBWYENpcSl8asujHriVO3NV1FkOCXSV1h/cUbhv5kmVv0mLNqcFgS++GylvxbRVM&#10;DztzjLtNsbU67l9p+7XuL6TUaBjXcxCBYvgX/7k/dZo/gccv6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b8iXBAAAA2wAAAA8AAAAAAAAAAAAAAAAAmAIAAGRycy9kb3du&#10;cmV2LnhtbFBLBQYAAAAABAAEAPUAAACGAwAAAAA=&#10;" fillcolor="#fc0" strokeweight="1.5pt">
                  <v:fill color2="#c19a00" rotate="t" focus="100%" type="gradient"/>
                  <v:shadow on="t" opacity=".5" offset="6pt,6pt"/>
                  <v:textbox inset="6.12pt,3.06pt,6.12pt,3.06pt">
                    <w:txbxContent>
                      <w:p w:rsidR="009B1C67" w:rsidRPr="007E6AD8" w:rsidRDefault="009B1C67" w:rsidP="009B1C67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89" o:spid="_x0000_s1034" style="position:absolute;left:5684;top:3427;width:1840;height:1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S6L4A&#10;AADbAAAADwAAAGRycy9kb3ducmV2LnhtbERPS4vCMBC+C/6HMMLeNLWCSjWKKOJ69AF6HJuxKTaT&#10;0kTt/vuNsLC3+fieM1+2thIvanzpWMFwkIAgzp0uuVBwPm37UxA+IGusHJOCH/KwXHQ7c8y0e/OB&#10;XsdQiBjCPkMFJoQ6k9Lnhiz6gauJI3d3jcUQYVNI3eA7httKpkkylhZLjg0Ga1obyh/Hp1UwCe1q&#10;s/dmN/L5bWLSm6OLvSr11WtXMxCB2vAv/nN/6zg/hc8v8QC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L0ui+AAAA2wAAAA8AAAAAAAAAAAAAAAAAmAIAAGRycy9kb3ducmV2&#10;LnhtbFBLBQYAAAAABAAEAPUAAACDAwAAAAA=&#10;" fillcolor="#f9fba3" strokeweight="1.5pt">
                  <v:fill color2="#aeaf72" rotate="t" focus="100%" type="gradient"/>
                  <v:shadow on="t" opacity=".5" offset="6pt,6pt"/>
                  <v:textbox inset="6.12pt,3.06pt,6.12pt,3.06pt">
                    <w:txbxContent>
                      <w:p w:rsidR="009B1C67" w:rsidRPr="007E6AD8" w:rsidRDefault="009B1C67" w:rsidP="009B1C67"/>
                    </w:txbxContent>
                  </v:textbox>
                </v:rect>
                <v:rect id="Rectangle 190" o:spid="_x0000_s1035" style="position:absolute;left:2678;top:3427;width:2327;height:1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3c78A&#10;AADbAAAADwAAAGRycy9kb3ducmV2LnhtbERPS4vCMBC+C/sfwizsTdNV0KUaS1kR16MPWI9jMzbF&#10;ZlKaqPXfG0HwNh/fc2ZZZ2txpdZXjhV8DxIQxIXTFZcK9rtl/weED8gaa8ek4E4esvlHb4apdjfe&#10;0HUbShFD2KeowITQpFL6wpBFP3ANceROrrUYImxLqVu8xXBby2GSjKXFimODwYZ+DRXn7cUqmIQu&#10;X6y9WY18cZyY4dHRvz0o9fXZ5VMQgbrwFr/cfzrOH8Hzl3i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x3dzvwAAANsAAAAPAAAAAAAAAAAAAAAAAJgCAABkcnMvZG93bnJl&#10;di54bWxQSwUGAAAAAAQABAD1AAAAhAMAAAAA&#10;" fillcolor="#f9fba3" strokeweight="1.5pt">
                  <v:fill color2="#aeaf72" rotate="t" focus="100%" type="gradient"/>
                  <v:shadow on="t" opacity=".5" offset="6pt,6pt"/>
                  <v:textbox inset="6.12pt,3.06pt,6.12pt,3.06pt">
                    <w:txbxContent>
                      <w:p w:rsidR="009B1C67" w:rsidRPr="007E6AD8" w:rsidRDefault="009B1C67" w:rsidP="009B1C67"/>
                    </w:txbxContent>
                  </v:textbox>
                </v:rect>
                <v:rect id="Rectangle 191" o:spid="_x0000_s1036" style="position:absolute;left:2776;top:7690;width:2423;height:1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/AMQA&#10;AADbAAAADwAAAGRycy9kb3ducmV2LnhtbERP32vCMBB+F/Y/hBP2pqnb2KQaZYgOGQjOCvp4a25N&#10;Z3MpTVbr/vpFGPh2H9/Pm847W4mWGl86VjAaJiCIc6dLLhTss9VgDMIHZI2VY1JwIQ/z2V1viql2&#10;Z/6gdhcKEUPYp6jAhFCnUvrckEU/dDVx5L5cYzFE2BRSN3iO4baSD0nyLC2WHBsM1rQwlJ92P1ZB&#10;9VafPs1v9v79sl1uLsf2MVusD0rd97vXCYhAXbiJ/91rHec/wfWXeI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vwDEAAAA2wAAAA8AAAAAAAAAAAAAAAAAmAIAAGRycy9k&#10;b3ducmV2LnhtbFBLBQYAAAAABAAEAPUAAACJAwAAAAA=&#10;" fillcolor="#f60" strokeweight="1.5pt">
                  <v:fill color2="#a40" rotate="t" focus="100%" type="gradient"/>
                  <v:shadow on="t" opacity=".5" offset="6pt,6pt"/>
                  <v:textbox inset="6.12pt,3.06pt,6.12pt,3.06pt">
                    <w:txbxContent>
                      <w:p w:rsidR="009B1C67" w:rsidRPr="007E6AD8" w:rsidRDefault="009B1C67" w:rsidP="009B1C67"/>
                    </w:txbxContent>
                  </v:textbox>
                </v:rect>
                <v:rect id="Rectangle 192" o:spid="_x0000_s1037" style="position:absolute;left:11497;top:7690;width:2518;height:1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LsMA&#10;AADbAAAADwAAAGRycy9kb3ducmV2LnhtbERPTWvCQBC9C/0PyxR6001bGyS6SmkpVPBizMXbmB2z&#10;sdnZkF016a/vCgVv83ifs1j1thEX6nztWMHzJAFBXDpdc6Wg2H2NZyB8QNbYOCYFA3lYLR9GC8y0&#10;u/KWLnmoRAxhn6ECE0KbSelLQxb9xLXEkTu6zmKIsKuk7vAaw20jX5IklRZrjg0GW/owVP7kZ6tg&#10;87rdr8/mUMjp4GvPze/+Mz0p9fTYv89BBOrDXfzv/tZx/hvcfo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nhLsMAAADbAAAADwAAAAAAAAAAAAAAAACYAgAAZHJzL2Rv&#10;d25yZXYueG1sUEsFBgAAAAAEAAQA9QAAAIgDAAAAAA==&#10;" fillcolor="aqua" strokeweight="1.5pt">
                  <v:fill color2="#00a2a2" rotate="t" focus="100%" type="gradient"/>
                  <v:shadow on="t" opacity=".5" offset="6pt,6pt"/>
                  <v:textbox inset="6.12pt,3.06pt,6.12pt,3.06pt">
                    <w:txbxContent>
                      <w:p w:rsidR="009B1C67" w:rsidRPr="007E6AD8" w:rsidRDefault="009B1C67" w:rsidP="009B1C67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3" o:spid="_x0000_s1038" type="#_x0000_t32" style="position:absolute;left:10737;top:8223;width:745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Qh8EAAADbAAAADwAAAGRycy9kb3ducmV2LnhtbERPTWuDQBC9F/IflgnkVtf0EIrNKjGk&#10;YI6xHnqculOVuLPibtTk13cLhd7m8T5nny2mFxONrrOsYBvFIIhrqztuFFQf78+vIJxH1thbJgV3&#10;cpClq6c9JtrOfKGp9I0IIewSVNB6PyRSurolgy6yA3Hgvu1o0Ac4NlKPOIdw08uXON5Jgx2HhhYH&#10;OrZUX8ubUXCsblOVT+VwuuSf26Y/n4qvR6XUZr0c3kB4Wvy/+M9d6DB/B7+/hANk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CBCHwQAAANsAAAAPAAAAAAAAAAAAAAAA&#10;AKECAABkcnMvZG93bnJldi54bWxQSwUGAAAAAAQABAD5AAAAjwMAAAAA&#10;" strokeweight="1.5pt">
                  <v:stroke endarrow="block"/>
                </v:shape>
                <v:shape id="AutoShape 194" o:spid="_x0000_s1039" type="#_x0000_t32" style="position:absolute;left:5214;top:8223;width:744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O7fMQAAADbAAAADwAAAGRycy9kb3ducmV2LnhtbESPQU/DMAyF70j8h8hIu6AtZSC0lWUT&#10;2jSJIxQO281qvKaQOKXJ1vLv8QGJm633/N7n1WYMXl2oT21kA3ezAhRxHW3LjYGP9/10ASplZIs+&#10;Mhn4oQSb9fXVCksbB36jS5UbJSGcSjTgcu5KrVPtKGCaxY5YtFPsA2ZZ+0bbHgcJD17Pi+JRB2xZ&#10;Ghx2tHVUf1XnYOA1Hh52uyX5OFTfo/u8v537IxkzuRmfn0BlGvO/+e/6xQq+wMovMo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w7t8xAAAANsAAAAPAAAAAAAAAAAA&#10;AAAAAKECAABkcnMvZG93bnJldi54bWxQSwUGAAAAAAQABAD5AAAAkgMAAAAA&#10;" strokeweight="1.5pt">
                  <v:stroke endarrow="block"/>
                </v:shape>
                <v:rect id="Rectangle 195" o:spid="_x0000_s1040" style="position:absolute;left:9075;top:9337;width:4361;height:1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TrK8EA&#10;AADbAAAADwAAAGRycy9kb3ducmV2LnhtbERPS4vCMBC+C/6HMAt703RdEa1GEUVQ2IuPi7exGZvu&#10;NpPSRK3++o0geJuP7zmTWWNLcaXaF44VfHUTEMSZ0wXnCg77VWcIwgdkjaVjUnAnD7NpuzXBVLsb&#10;b+m6C7mIIexTVGBCqFIpfWbIou+6ijhyZ1dbDBHWudQ13mK4LWUvSQbSYsGxwWBFC0PZ3+5iFfx8&#10;b4+bizkdZP/uC8/l47gc/Cr1+dHMxyACNeEtfrnXOs4fwfOXeIC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U6yvBAAAA2wAAAA8AAAAAAAAAAAAAAAAAmAIAAGRycy9kb3du&#10;cmV2LnhtbFBLBQYAAAAABAAEAPUAAACGAwAAAAA=&#10;" fillcolor="aqua" strokeweight="1.5pt">
                  <v:fill color2="#00a2a2" rotate="t" focus="100%" type="gradient"/>
                  <v:shadow on="t" opacity=".5" offset="6pt,6pt"/>
                  <v:textbox inset="6.12pt,3.06pt,6.12pt,3.06pt">
                    <w:txbxContent>
                      <w:p w:rsidR="009B1C67" w:rsidRPr="007E6AD8" w:rsidRDefault="009B1C67" w:rsidP="009B1C67"/>
                    </w:txbxContent>
                  </v:textbox>
                </v:rect>
                <v:rect id="Rectangle 196" o:spid="_x0000_s1041" style="position:absolute;left:3261;top:9337;width:4358;height:1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1zvsMA&#10;AADbAAAADwAAAGRycy9kb3ducmV2LnhtbERPXWvCMBR9F/Yfwh34ZtM50FGNMmQbIgycHejjtblr&#10;Opub0sRa9+vNg7DHw/meL3tbi45aXzlW8JSkIIgLpysuFXzn76MXED4ga6wdk4IreVguHgZzzLS7&#10;8Bd1u1CKGMI+QwUmhCaT0heGLPrENcSR+3GtxRBhW0rd4iWG21qO03QiLVYcGww2tDJUnHZnq6D+&#10;aE5H85dvfqfbt8/roXvOV+u9UsPH/nUGIlAf/sV391orGMf18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1zvsMAAADbAAAADwAAAAAAAAAAAAAAAACYAgAAZHJzL2Rv&#10;d25yZXYueG1sUEsFBgAAAAAEAAQA9QAAAIgDAAAAAA==&#10;" fillcolor="#f60" strokeweight="1.5pt">
                  <v:fill color2="#a40" rotate="t" focus="100%" type="gradient"/>
                  <v:shadow on="t" opacity=".5" offset="6pt,6pt"/>
                  <v:textbox inset="6.12pt,3.06pt,6.12pt,3.06pt">
                    <w:txbxContent>
                      <w:p w:rsidR="009B1C67" w:rsidRPr="007E6AD8" w:rsidRDefault="009B1C67" w:rsidP="009B1C67"/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97" o:spid="_x0000_s1042" type="#_x0000_t34" style="position:absolute;left:11729;top:8296;width:552;height:150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G2j8UAAADbAAAADwAAAGRycy9kb3ducmV2LnhtbESPUWvCQBCE34X+h2MLfRG9aKlI9JQi&#10;FFooglER35bcmoRm99LcVeO/94SCj8PMfMPMlx3X6kytr5wYGA0TUCS5s5UUBnbbj8EUlA8oFmsn&#10;ZOBKHpaLp94cU+susqFzFgoVIeJTNFCG0KRa+7wkRj90DUn0Tq5lDFG2hbYtXiKcaz1OkolmrCQu&#10;lNjQqqT8J/tjA/0V/+6v1fdh/fbKx3A4fWU8ORrz8ty9z0AF6sIj/N/+tAbGI7h/iT9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WG2j8UAAADbAAAADwAAAAAAAAAA&#10;AAAAAAChAgAAZHJzL2Rvd25yZXYueG1sUEsFBgAAAAAEAAQA+QAAAJMDAAAAAA==&#10;" adj="10780" strokeweight="1.5pt">
                  <v:stroke endarrow="block"/>
                </v:shape>
                <v:shape id="AutoShape 198" o:spid="_x0000_s1043" type="#_x0000_t34" style="position:absolute;left:4438;top:8320;width:552;height:145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OAZMMAAADbAAAADwAAAGRycy9kb3ducmV2LnhtbESPS6vCMBSE94L/IRzhbkRTiy+qUUTu&#10;hbtw4wNxeWiObbU5KU3U+u+NILgcZuYbZr5sTCnuVLvCsoJBPwJBnFpdcKbgsP/rTUE4j6yxtEwK&#10;nuRguWi35pho++At3Xc+EwHCLkEFufdVIqVLczLo+rYiDt7Z1gZ9kHUmdY2PADeljKNoLA0WHBZy&#10;rGidU3rd3YyC39HwNJSba3Ncd58bP5qY8e1yVOqn06xmIDw1/hv+tP+1gjiG95fwA+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DgGTDAAAA2wAAAA8AAAAAAAAAAAAA&#10;AAAAoQIAAGRycy9kb3ducmV2LnhtbFBLBQYAAAAABAAEAPkAAACRAwAAAAA=&#10;" adj="10780" strokeweight="1.5pt">
                  <v:stroke endarrow="block"/>
                </v:shape>
                <v:group id="Group 199" o:spid="_x0000_s1044" style="position:absolute;left:9752;top:4588;width:3584;height:1163" coordorigin="3742,1616" coordsize="154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AutoShape 200" o:spid="_x0000_s1045" type="#_x0000_t22" style="position:absolute;left:3742;top:1616;width:590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5l08MA&#10;AADbAAAADwAAAGRycy9kb3ducmV2LnhtbESPwW7CMBBE75X6D9ZW6q1xSlGBgEGICrUcCRw4ruIl&#10;jojXbuxA+vd1JaQeRzPzRrNYDbYVV+pC41jBa5aDIK6cbrhWcDxsX6YgQkTW2DomBT8UYLV8fFhg&#10;od2N93QtYy0ShEOBCkyMvpAyVIYshsx54uSdXWcxJtnVUnd4S3DbylGev0uLDacFg542hqpL2VsF&#10;p6l586fZ9qN0u37ivsf0efa9Us9Pw3oOItIQ/8P39pdWMBrD3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5l08MAAADbAAAADwAAAAAAAAAAAAAAAACYAgAAZHJzL2Rv&#10;d25yZXYueG1sUEsFBgAAAAAEAAQA9QAAAIgDAAAAAA==&#10;" adj="3488" fillcolor="#00946f" strokeweight="1.5pt">
                    <v:fill color2="#0c9" rotate="t" angle="90" focus="50%" type="gradient"/>
                    <v:shadow on="t" opacity=".5" offset="5pt,5pt"/>
                    <v:textbox inset="6.12pt,3.06pt,6.12pt,3.06pt">
                      <w:txbxContent>
                        <w:p w:rsidR="009B1C67" w:rsidRPr="007E6AD8" w:rsidRDefault="009B1C67" w:rsidP="009B1C67"/>
                      </w:txbxContent>
                    </v:textbox>
                  </v:shape>
                  <v:shape id="AutoShape 201" o:spid="_x0000_s1046" type="#_x0000_t22" style="position:absolute;left:4694;top:1616;width:590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ASMMA&#10;AADbAAAADwAAAGRycy9kb3ducmV2LnhtbESPwW7CMBBE75X4B2uRegMH2gJNMahqhShHQg8cV/ES&#10;R43XJnYg/fsaCanH0cy80SzXvW3EhdpQO1YwGWcgiEuna64UfB82owWIEJE1No5JwS8FWK8GD0vM&#10;tbvyni5FrESCcMhRgYnR51KG0pDFMHaeOHkn11qMSbaV1C1eE9w2cpplM2mx5rRg0NOHofKn6KyC&#10;48I8+ePr5rNwu27uzs+0PflOqcdh//4GIlIf/8P39pdWMH2B2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LASMMAAADbAAAADwAAAAAAAAAAAAAAAACYAgAAZHJzL2Rv&#10;d25yZXYueG1sUEsFBgAAAAAEAAQA9QAAAIgDAAAAAA==&#10;" adj="3488" fillcolor="#00946f" strokeweight="1.5pt">
                    <v:fill color2="#0c9" rotate="t" angle="90" focus="50%" type="gradient"/>
                    <v:shadow on="t" opacity=".5" offset="5pt,5pt"/>
                    <v:textbox inset="6.12pt,3.06pt,6.12pt,3.06pt">
                      <w:txbxContent>
                        <w:p w:rsidR="009B1C67" w:rsidRPr="007E6AD8" w:rsidRDefault="009B1C67" w:rsidP="009B1C67"/>
                      </w:txbxContent>
                    </v:textbox>
                  </v:shape>
                </v:group>
                <v:group id="Group 202" o:spid="_x0000_s1047" style="position:absolute;left:2972;top:5268;width:4453;height:1840" coordorigin="567,1706" coordsize="2040,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AutoShape 203" o:spid="_x0000_s1048" type="#_x0000_t22" style="position:absolute;left:567;top:1706;width:952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JScMA&#10;AADbAAAADwAAAGRycy9kb3ducmV2LnhtbESPQUsDMRSE70L/Q3gFbzZrD1rWpkWElkJBsBb1+Eye&#10;m8XNyzZJd+O/N4LQ4zAz3zDLdXadGCjE1rOC21kFglh703Kj4Pi6uVmAiAnZYOeZFPxQhPVqcrXE&#10;2viRX2g4pEYUCMcaFdiU+lrKqC05jDPfExfvyweHqcjQSBNwLHDXyXlV3UmHLZcFiz09WdLfh7NT&#10;kMdO2+e302D2+Zj0x+c2LN6dUtfT/PgAIlFOl/B/e2cUzO/h70v5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lJScMAAADbAAAADwAAAAAAAAAAAAAAAACYAgAAZHJzL2Rv&#10;d25yZXYueG1sUEsFBgAAAAAEAAQA9QAAAIgDAAAAAA==&#10;" adj="4003" fillcolor="#00946f" strokeweight="1.5pt">
                    <v:fill color2="#0c9" rotate="t" angle="90" focus="50%" type="gradient"/>
                    <v:shadow on="t" opacity=".5" offset="5pt,4pt"/>
                    <v:textbox inset="6.12pt,3.06pt,6.12pt,3.06pt">
                      <w:txbxContent>
                        <w:p w:rsidR="009B1C67" w:rsidRPr="007E6AD8" w:rsidRDefault="009B1C67" w:rsidP="009B1C67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AutoShape 204" o:spid="_x0000_s1049" type="#_x0000_t22" style="position:absolute;left:1655;top:1706;width:952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bdO8AA&#10;AADbAAAADwAAAGRycy9kb3ducmV2LnhtbERPTWsCMRC9F/wPYYTearYeiqxGEaFSKBRqRXucJuNm&#10;cTNZk3Q3/ffNodDj432vNtl1YqAQW88KHmcVCGLtTcuNguPH88MCREzIBjvPpOCHImzWk7sV1saP&#10;/E7DITWihHCsUYFNqa+ljNqSwzjzPXHhLj44TAWGRpqAYwl3nZxX1ZN02HJpsNjTzpK+Hr6dgjx2&#10;2r6dboN5zcekP7/2YXF2St1P83YJIlFO/+I/94tRMC9jy5fy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bdO8AAAADbAAAADwAAAAAAAAAAAAAAAACYAgAAZHJzL2Rvd25y&#10;ZXYueG1sUEsFBgAAAAAEAAQA9QAAAIUDAAAAAA==&#10;" adj="4003" fillcolor="#00946f" strokeweight="1.5pt">
                    <v:fill color2="#0c9" rotate="t" angle="90" focus="50%" type="gradient"/>
                    <v:shadow on="t" opacity=".5" offset="5pt,4pt"/>
                    <v:textbox inset="6.12pt,3.06pt,6.12pt,3.06pt">
                      <w:txbxContent>
                        <w:p w:rsidR="009B1C67" w:rsidRPr="007E6AD8" w:rsidRDefault="009B1C67" w:rsidP="009B1C67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AutoShape 205" o:spid="_x0000_s1050" type="#_x0000_t34" style="position:absolute;left:4886;top:3754;width:455;height:254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E/gMQAAADbAAAADwAAAGRycy9kb3ducmV2LnhtbESPQWvCQBSE7wX/w/KE3pqNgVqbuoqU&#10;iu3RWNTjI/uaBHffhuyapP/eLRQ8DjPzDbNcj9aInjrfOFYwS1IQxKXTDVcKvg/bpwUIH5A1Gsek&#10;4Jc8rFeThyXm2g28p74IlYgQ9jkqqENocyl9WZNFn7iWOHo/rrMYouwqqTscItwamaXpXFpsOC7U&#10;2NJ7TeWluFoFx4+zfu6/smJ/arXZ7WaDOb4MSj1Ox80biEBjuIf/259aQfYKf1/iD5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0T+AxAAAANsAAAAPAAAAAAAAAAAA&#10;AAAAAKECAABkcnMvZG93bnJldi54bWxQSwUGAAAAAAQABAD5AAAAkgMAAAAA&#10;" adj="10776" strokeweight="1.5pt">
                  <v:stroke endarrow="block"/>
                </v:shape>
                <v:shape id="AutoShape 206" o:spid="_x0000_s1051" type="#_x0000_t34" style="position:absolute;left:5080;top:3729;width:455;height:259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ILPb4AAADbAAAADwAAAGRycy9kb3ducmV2LnhtbERPy4rCMBTdD/gP4QruxlQdBqmmJQgy&#10;uhnw8QGX5toUm5vSRNv5e7MQZnk47205ulY8qQ+NZwWLeQaCuPKm4VrB9bL/XIMIEdlg65kU/FGA&#10;sph8bDE3fuATPc+xFimEQ44KbIxdLmWoLDkMc98RJ+7me4cxwb6WpschhbtWLrPsWzpsODVY7Ghn&#10;qbqfH06BPl5uev9Lj8z+fJ1aLc0waqPUbDrqDYhIY/wXv90Ho2CV1qcv6QfI4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60gs9vgAAANsAAAAPAAAAAAAAAAAAAAAAAKEC&#10;AABkcnMvZG93bnJldi54bWxQSwUGAAAAAAQABAD5AAAAjAMAAAAA&#10;" adj="10776" strokeweight="1.5pt">
                  <v:stroke endarrow="block"/>
                </v:shape>
                <v:shape id="AutoShape 207" o:spid="_x0000_s1052" type="#_x0000_t34" style="position:absolute;left:5904;top:5230;width:552;height:43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8t6MMAAADbAAAADwAAAGRycy9kb3ducmV2LnhtbESPT2vCQBTE7wW/w/KEXoJu1OKf6CpS&#10;KJXejHp/Zp9JMPs2ZLdJ+u1doeBxmJnfMJtdbyrRUuNKywom4xgEcWZ1ybmC8+lrtAThPLLGyjIp&#10;+CMHu+3gbYOJth0fqU19LgKEXYIKCu/rREqXFWTQjW1NHLybbQz6IJtc6ga7ADeVnMbxXBosOSwU&#10;WNNnQdk9/TUKqujy/bPopq2zGB0/lnO6rtJIqfdhv1+D8NT7V/i/fdAKZhN4fgk/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PLejDAAAA2wAAAA8AAAAAAAAAAAAA&#10;AAAAoQIAAGRycy9kb3ducmV2LnhtbFBLBQYAAAAABAAEAPkAAACRAwAAAAA=&#10;" strokeweight="1.5pt">
                  <v:stroke endarrow="block"/>
                </v:shape>
                <v:shape id="AutoShape 208" o:spid="_x0000_s1053" type="#_x0000_t34" style="position:absolute;left:7091;top:6418;width:552;height:196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twe8QAAADcAAAADwAAAGRycy9kb3ducmV2LnhtbESPzWrDMBCE74G+g9hAL6aRa0J+nMim&#10;FEJLb3HS+8ba2CbWyliK7b59VSjkOMzMN8w+n0wrBupdY1nB6yIGQVxa3XCl4Hw6vGxAOI+ssbVM&#10;Cn7IQZ49zfaYajvykYbCVyJA2KWooPa+S6V0ZU0G3cJ2xMG72t6gD7KvpO5xDHDTyiSOV9Jgw2Gh&#10;xo7eaypvxd0oaKPvj6/1mAzOYnRcblZ02RaRUs/z6W0HwtPkH+H/9qdWkCRL+DsTjo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3B7xAAAANwAAAAPAAAAAAAAAAAA&#10;AAAAAKECAABkcnMvZG93bnJldi54bWxQSwUGAAAAAAQABAD5AAAAkgMAAAAA&#10;" strokeweight="1.5pt">
                  <v:stroke endarrow="block"/>
                </v:shape>
                <v:shape id="AutoShape 209" o:spid="_x0000_s1054" type="#_x0000_t34" style="position:absolute;left:10843;top:3814;width:354;height:116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hpicMAAADcAAAADwAAAGRycy9kb3ducmV2LnhtbESPQYvCMBSE7wv+h/AEb2tqwUW6pkXU&#10;BdGTXS/eHs2zLTYvpcm29d8bYcHjMDPfMOtsNI3oqXO1ZQWLeQSCuLC65lLB5ffncwXCeWSNjWVS&#10;8CAHWTr5WGOi7cBn6nNfigBhl6CCyvs2kdIVFRl0c9sSB+9mO4M+yK6UusMhwE0j4yj6kgZrDgsV&#10;trStqLjnf0ZBfrrK0/Dot64f5NHuov3ZXC9Kzabj5huEp9G/w//tg1YQx0t4nQlHQK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oaYnDAAAA3AAAAA8AAAAAAAAAAAAA&#10;AAAAoQIAAGRycy9kb3ducmV2LnhtbFBLBQYAAAAABAAEAPkAAACRAwAAAAA=&#10;" strokeweight="1.5pt">
                  <v:stroke endarrow="block"/>
                </v:shape>
                <v:shape id="AutoShape 210" o:spid="_x0000_s1055" type="#_x0000_t34" style="position:absolute;left:11950;top:3871;width:354;height:104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VLl8MAAADcAAAADwAAAGRycy9kb3ducmV2LnhtbESPQWvCQBSE74X+h+UVvATdNEjU1FWK&#10;IBZvxvb+zD6T0OzbkF2T+O+7gtDjMDPfMOvtaBrRU+dqywreZzEI4sLqmksF3+f9dAnCeWSNjWVS&#10;cCcH283ryxozbQc+UZ/7UgQIuwwVVN63mZSuqMigm9mWOHhX2xn0QXal1B0OAW4amcRxKg3WHBYq&#10;bGlXUfGb34yCJvo5HBdD0juL0Wm+TOmyyiOlJm/j5wcIT6P/Dz/bX1pBkqTwOBOO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lS5fDAAAA3AAAAA8AAAAAAAAAAAAA&#10;AAAAoQIAAGRycy9kb3ducmV2LnhtbFBLBQYAAAAABAAEAPkAAACRAwAAAAA=&#10;" strokeweight="1.5pt">
                  <v:stroke endarrow="block"/>
                </v:shape>
                <v:shape id="AutoShape 211" o:spid="_x0000_s1056" type="#_x0000_t32" style="position:absolute;left:10438;top:5766;width:1;height:1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wQJMMAAADcAAAADwAAAGRycy9kb3ducmV2LnhtbESPQWvCQBSE7wX/w/KE3pqNKRSNrqJC&#10;IZceql68PbIv2WD2bcxuk/TfdwuCx2FmvmE2u8m2YqDeN44VLJIUBHHpdMO1gsv5820Jwgdkja1j&#10;UvBLHnbb2csGc+1G/qbhFGoRIexzVGBC6HIpfWnIok9cRxy9yvUWQ5R9LXWPY4TbVmZp+iEtNhwX&#10;DHZ0NFTeTj9Wge20vX85o6+35r09UFHtD+mg1Ot82q9BBJrCM/xoF1pBlq3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8ECTDAAAA3AAAAA8AAAAAAAAAAAAA&#10;AAAAoQIAAGRycy9kb3ducmV2LnhtbFBLBQYAAAAABAAEAPkAAACRAwAAAAA=&#10;" strokeweight="1.5pt"/>
                <v:shape id="AutoShape 212" o:spid="_x0000_s1057" type="#_x0000_t32" style="position:absolute;left:12651;top:5766;width:1;height:1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oSi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MoX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roSi78AAADcAAAADwAAAAAAAAAAAAAAAACh&#10;AgAAZHJzL2Rvd25yZXYueG1sUEsFBgAAAAAEAAQA+QAAAI0DAAAAAA==&#10;" strokeweight="1.5pt"/>
                <v:shape id="AutoShape 213" o:spid="_x0000_s1058" type="#_x0000_t34" style="position:absolute;left:9116;top:6354;width:553;height:209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zLSMYAAADcAAAADwAAAGRycy9kb3ducmV2LnhtbESPUWvCQBCE3wv+h2OFvpR6UaktqaeI&#10;UFAQwbRFfFtyaxKa3UtzV43/3hMKPg4z8w0znXdcqxO1vnJiYDhIQJHkzlZSGPj6/Hh+A+UDisXa&#10;CRm4kIf5rPcwxdS6s+zolIVCRYj4FA2UITSp1j4vidEPXEMSvaNrGUOUbaFti+cI51qPkmSiGSuJ&#10;CyU2tCwp/8n+2MDTkn+/L9Vmv30Z8yHsj+uMJwdjHvvd4h1UoC7cw//tlTUwGr/C7Uw8Anp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sy0jGAAAA3AAAAA8AAAAAAAAA&#10;AAAAAAAAoQIAAGRycy9kb3ducmV2LnhtbFBLBQYAAAAABAAEAPkAAACUAwAAAAA=&#10;" adj="10780" strokeweight="1.5pt">
                  <v:stroke endarrow="block"/>
                </v:shape>
                <v:shape id="AutoShape 214" o:spid="_x0000_s1059" type="#_x0000_t34" style="position:absolute;left:10223;top:5247;width:553;height:430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NfOsMAAADcAAAADwAAAGRycy9kb3ducmV2LnhtbERPTWvCQBC9F/oflin0UnSjUpHUVUQQ&#10;KhShURFvQ3ZMQjOzMbtq/Pfdg+Dx8b6n845rdaXWV04MDPoJKJLc2UoKA7vtqjcB5QOKxdoJGbiT&#10;h/ns9WWKqXU3+aVrFgoVQ8SnaKAMoUm19nlJjL7vGpLInVzLGCJsC21bvMVwrvUwScaasZLYUGJD&#10;y5Lyv+zCBj6WfN7fq5/D5nPEx3A4rTMeH415f+sWX6ACdeEpfri/rYHhKK6NZ+IR0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zXzrDAAAA3AAAAA8AAAAAAAAAAAAA&#10;AAAAoQIAAGRycy9kb3ducmV2LnhtbFBLBQYAAAAABAAEAPkAAACRAwAAAAA=&#10;" adj="10780" strokeweight="1.5pt">
                  <v:stroke endarrow="block"/>
                </v:shape>
                <w10:wrap type="tight"/>
              </v:group>
            </w:pict>
          </mc:Fallback>
        </mc:AlternateContent>
      </w:r>
      <w:r w:rsidR="00400D13" w:rsidRPr="00802E5C">
        <w:rPr>
          <w:sz w:val="18"/>
          <w:szCs w:val="18"/>
          <w:lang w:val="ru-RU"/>
        </w:rPr>
        <w:t>аналитический обзор осуществимости (ТЭО) и другие целевые исследования</w:t>
      </w:r>
    </w:p>
    <w:p w:rsidR="008D3F49" w:rsidRPr="00802E5C" w:rsidRDefault="00400D13" w:rsidP="00686C23">
      <w:pPr>
        <w:numPr>
          <w:ilvl w:val="0"/>
          <w:numId w:val="16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 xml:space="preserve">консультации при выборе </w:t>
      </w:r>
      <w:r w:rsidR="00FB336A" w:rsidRPr="00802E5C">
        <w:rPr>
          <w:sz w:val="18"/>
          <w:szCs w:val="18"/>
          <w:lang w:val="ru-RU"/>
        </w:rPr>
        <w:t>субсидиционных статей, составление запроса на субсидию</w:t>
      </w:r>
      <w:r w:rsidR="008D3F49" w:rsidRPr="00802E5C">
        <w:rPr>
          <w:sz w:val="18"/>
          <w:szCs w:val="18"/>
          <w:lang w:val="ru-RU"/>
        </w:rPr>
        <w:t>i</w:t>
      </w:r>
    </w:p>
    <w:p w:rsidR="001E734A" w:rsidRPr="00802E5C" w:rsidRDefault="00FB336A" w:rsidP="00686C23">
      <w:pPr>
        <w:numPr>
          <w:ilvl w:val="0"/>
          <w:numId w:val="16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анализ состояния и кондиции имущества в случае перестройки или реконструкции существующего оборудования</w:t>
      </w:r>
    </w:p>
    <w:p w:rsidR="00CF2B35" w:rsidRPr="00802E5C" w:rsidRDefault="00FB336A" w:rsidP="00686C23">
      <w:pPr>
        <w:numPr>
          <w:ilvl w:val="0"/>
          <w:numId w:val="16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составление инвестиционных намерений (планов)</w:t>
      </w:r>
    </w:p>
    <w:p w:rsidR="001E734A" w:rsidRPr="00802E5C" w:rsidRDefault="007166E6" w:rsidP="00686C23">
      <w:pPr>
        <w:numPr>
          <w:ilvl w:val="0"/>
          <w:numId w:val="16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комплексная проектная подготовка за счет собственного проектного офиса</w:t>
      </w:r>
    </w:p>
    <w:p w:rsidR="001E734A" w:rsidRPr="00802E5C" w:rsidRDefault="008B6AA0" w:rsidP="00686C23">
      <w:pPr>
        <w:numPr>
          <w:ilvl w:val="0"/>
          <w:numId w:val="16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надзор над проведением строительных работ и при монтаже технологии, предоставление услуг управляющего строительством</w:t>
      </w:r>
    </w:p>
    <w:p w:rsidR="00CF2B35" w:rsidRPr="00802E5C" w:rsidRDefault="008B6AA0" w:rsidP="00686C23">
      <w:pPr>
        <w:numPr>
          <w:ilvl w:val="0"/>
          <w:numId w:val="16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квалифицированную ассистенцию при пуско-наладочных работах на технологии</w:t>
      </w:r>
    </w:p>
    <w:p w:rsidR="00CF2B35" w:rsidRPr="00802E5C" w:rsidRDefault="008B6AA0" w:rsidP="00686C23">
      <w:pPr>
        <w:numPr>
          <w:ilvl w:val="0"/>
          <w:numId w:val="16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консультации при оптимизации состава входящего (исходного) сырья</w:t>
      </w:r>
    </w:p>
    <w:p w:rsidR="00854156" w:rsidRPr="00802E5C" w:rsidRDefault="008B6AA0" w:rsidP="00686C23">
      <w:pPr>
        <w:numPr>
          <w:ilvl w:val="0"/>
          <w:numId w:val="16"/>
        </w:numPr>
        <w:rPr>
          <w:sz w:val="18"/>
          <w:szCs w:val="18"/>
          <w:lang w:val="ru-RU"/>
        </w:rPr>
      </w:pPr>
      <w:r w:rsidRPr="00802E5C">
        <w:rPr>
          <w:sz w:val="18"/>
          <w:szCs w:val="18"/>
          <w:lang w:val="ru-RU"/>
        </w:rPr>
        <w:t>консультации при логистике поставок исходного сырья</w:t>
      </w:r>
    </w:p>
    <w:p w:rsidR="00686C23" w:rsidRPr="00686C23" w:rsidRDefault="008B6AA0" w:rsidP="00686C23">
      <w:pPr>
        <w:numPr>
          <w:ilvl w:val="0"/>
          <w:numId w:val="16"/>
        </w:numPr>
        <w:rPr>
          <w:sz w:val="20"/>
          <w:szCs w:val="20"/>
          <w:lang w:val="ru-RU"/>
        </w:rPr>
      </w:pPr>
      <w:r w:rsidRPr="00686C23">
        <w:rPr>
          <w:sz w:val="18"/>
          <w:szCs w:val="18"/>
          <w:lang w:val="ru-RU"/>
        </w:rPr>
        <w:t>анализ эксплуатационных результатов и предложения по технической и экономической оптимизации эксплуатации</w:t>
      </w:r>
    </w:p>
    <w:p w:rsidR="00DB4722" w:rsidRDefault="00B21F06" w:rsidP="00DB4722">
      <w:pPr>
        <w:ind w:left="900"/>
        <w:jc w:val="center"/>
      </w:pPr>
      <w:r>
        <w:rPr>
          <w:noProof/>
          <w:lang w:eastAsia="cs-CZ"/>
        </w:rPr>
        <w:drawing>
          <wp:inline distT="0" distB="0" distL="0" distR="0">
            <wp:extent cx="4752975" cy="3057525"/>
            <wp:effectExtent l="0" t="0" r="9525" b="9525"/>
            <wp:docPr id="2" name="obrázek 139" descr="PFS 19 (výroba bioplynu)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9" descr="PFS 19 (výroba bioplynu) 3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22" w:rsidRPr="00DB4722" w:rsidRDefault="006E2A94" w:rsidP="00DB4722">
      <w:pPr>
        <w:tabs>
          <w:tab w:val="num" w:pos="540"/>
        </w:tabs>
        <w:spacing w:before="120"/>
        <w:rPr>
          <w:bCs/>
          <w:sz w:val="18"/>
          <w:szCs w:val="18"/>
          <w:lang w:val="ru-RU"/>
        </w:rPr>
      </w:pPr>
      <w:r w:rsidRPr="00DB4722">
        <w:rPr>
          <w:bCs/>
          <w:sz w:val="18"/>
          <w:szCs w:val="18"/>
          <w:lang w:val="ru-RU"/>
        </w:rPr>
        <w:t>Для решения каждого проекта составляется оперативная группа специалистов, которая решает задачу в поставленных рамках. Группа в своей деятельности подчиняется управлению назначенному менеджеру проекта</w:t>
      </w:r>
      <w:r w:rsidR="00CF2B35" w:rsidRPr="00DB4722">
        <w:rPr>
          <w:bCs/>
          <w:sz w:val="18"/>
          <w:szCs w:val="18"/>
          <w:lang w:val="ru-RU"/>
        </w:rPr>
        <w:t>.</w:t>
      </w:r>
    </w:p>
    <w:p w:rsidR="00DB4722" w:rsidRPr="00DB4722" w:rsidRDefault="00245B81" w:rsidP="00DB4722">
      <w:pPr>
        <w:tabs>
          <w:tab w:val="num" w:pos="540"/>
        </w:tabs>
        <w:spacing w:before="120"/>
        <w:rPr>
          <w:bCs/>
          <w:sz w:val="18"/>
          <w:szCs w:val="18"/>
          <w:lang w:val="ru-RU"/>
        </w:rPr>
      </w:pPr>
      <w:r w:rsidRPr="00DB4722">
        <w:rPr>
          <w:bCs/>
          <w:sz w:val="18"/>
          <w:szCs w:val="18"/>
          <w:lang w:val="ru-RU"/>
        </w:rPr>
        <w:t>Основным сырьевыми источниками для работы биогазовых станций является или подходящая биомасса (фитомасса), или подходящие продукты отходов от технологии. С учетом закона 185/01 имеется ввиду энергетическое использование отходов</w:t>
      </w:r>
      <w:r w:rsidR="008D3F49" w:rsidRPr="00DB4722">
        <w:rPr>
          <w:bCs/>
          <w:sz w:val="18"/>
          <w:szCs w:val="18"/>
          <w:lang w:val="ru-RU"/>
        </w:rPr>
        <w:t>.</w:t>
      </w:r>
    </w:p>
    <w:p w:rsidR="00A66135" w:rsidRPr="00DB4722" w:rsidRDefault="00920538" w:rsidP="00DB4722">
      <w:pPr>
        <w:tabs>
          <w:tab w:val="num" w:pos="540"/>
        </w:tabs>
        <w:spacing w:before="120"/>
        <w:rPr>
          <w:bCs/>
          <w:sz w:val="18"/>
          <w:szCs w:val="18"/>
          <w:lang w:val="ru-RU"/>
        </w:rPr>
      </w:pPr>
      <w:r w:rsidRPr="00DB4722">
        <w:rPr>
          <w:bCs/>
          <w:sz w:val="18"/>
          <w:szCs w:val="18"/>
          <w:lang w:val="ru-RU"/>
        </w:rPr>
        <w:lastRenderedPageBreak/>
        <w:t>Основным производственным элементом биогазовой станции являются анаэробные реакторы, в которых из поставленного сырья при воздействии энзимов, производимых смесью бактериальных культур, происходят биохимические реакции, результато</w:t>
      </w:r>
      <w:r w:rsidR="00F40897" w:rsidRPr="00DB4722">
        <w:rPr>
          <w:bCs/>
          <w:sz w:val="18"/>
          <w:szCs w:val="18"/>
          <w:lang w:val="ru-RU"/>
        </w:rPr>
        <w:t>м</w:t>
      </w:r>
      <w:r w:rsidRPr="00DB4722">
        <w:rPr>
          <w:bCs/>
          <w:sz w:val="18"/>
          <w:szCs w:val="18"/>
          <w:lang w:val="ru-RU"/>
        </w:rPr>
        <w:t xml:space="preserve"> которых являются </w:t>
      </w:r>
      <w:r w:rsidR="00F40897" w:rsidRPr="00DB4722">
        <w:rPr>
          <w:bCs/>
          <w:sz w:val="18"/>
          <w:szCs w:val="18"/>
          <w:lang w:val="ru-RU"/>
        </w:rPr>
        <w:t>сброженный осадок (остаток исходного сырья)</w:t>
      </w:r>
      <w:r w:rsidRPr="00DB4722">
        <w:rPr>
          <w:bCs/>
          <w:sz w:val="18"/>
          <w:szCs w:val="18"/>
          <w:lang w:val="ru-RU"/>
        </w:rPr>
        <w:t xml:space="preserve"> </w:t>
      </w:r>
      <w:r w:rsidR="00F40897" w:rsidRPr="00DB4722">
        <w:rPr>
          <w:bCs/>
          <w:sz w:val="18"/>
          <w:szCs w:val="18"/>
          <w:lang w:val="ru-RU"/>
        </w:rPr>
        <w:t>и биогаз, т.е. смесь метана и оксида углерода (содержание метана около 60 – 70%</w:t>
      </w:r>
      <w:r w:rsidR="008D3F49" w:rsidRPr="00DB4722">
        <w:rPr>
          <w:bCs/>
          <w:sz w:val="18"/>
          <w:szCs w:val="18"/>
          <w:lang w:val="ru-RU"/>
        </w:rPr>
        <w:t>).</w:t>
      </w:r>
    </w:p>
    <w:p w:rsidR="00854156" w:rsidRPr="00802E5C" w:rsidRDefault="00B21F06" w:rsidP="007E21B4">
      <w:pPr>
        <w:pStyle w:val="Normlnweb"/>
        <w:rPr>
          <w:b/>
          <w:sz w:val="22"/>
          <w:szCs w:val="22"/>
          <w:lang w:val="ru-RU"/>
        </w:rPr>
      </w:pPr>
      <w:r>
        <w:rPr>
          <w:noProof/>
          <w:sz w:val="20"/>
          <w:szCs w:val="20"/>
          <w:lang w:eastAsia="cs-CZ"/>
        </w:rPr>
        <mc:AlternateContent>
          <mc:Choice Requires="wpc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216535</wp:posOffset>
                </wp:positionV>
                <wp:extent cx="3105785" cy="3386455"/>
                <wp:effectExtent l="4445" t="0" r="4445" b="0"/>
                <wp:wrapNone/>
                <wp:docPr id="144" name="Plátno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144" o:spid="_x0000_s1026" editas="canvas" style="position:absolute;margin-left:-31.15pt;margin-top:17.05pt;width:244.55pt;height:266.65pt;z-index:251650560" coordsize="31057,3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XLK1CeEAAAAKAQAADwAAAAAAAAAAAAAAAABjAwAAZHJz&#10;L2Rvd25yZXYueG1sUEsFBgAAAAAEAAQA8wAAAHEEAAAAAA==&#10;">
                <v:shape id="_x0000_s1027" type="#_x0000_t75" style="position:absolute;width:31057;height:3386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B17A3E" w:rsidRPr="00802E5C">
        <w:rPr>
          <w:b/>
          <w:sz w:val="22"/>
          <w:szCs w:val="22"/>
          <w:lang w:val="ru-RU"/>
        </w:rPr>
        <w:t>Перечень наиболее значительных заказов, реализованных фирмой</w:t>
      </w:r>
      <w:r w:rsidR="003710A9" w:rsidRPr="00802E5C">
        <w:rPr>
          <w:b/>
          <w:sz w:val="22"/>
          <w:szCs w:val="22"/>
          <w:lang w:val="ru-RU"/>
        </w:rPr>
        <w:t xml:space="preserve"> </w:t>
      </w:r>
      <w:r w:rsidR="00F20EEA" w:rsidRPr="00802E5C">
        <w:rPr>
          <w:b/>
          <w:sz w:val="22"/>
          <w:szCs w:val="22"/>
          <w:lang w:val="ru-RU"/>
        </w:rPr>
        <w:t>З</w:t>
      </w:r>
      <w:r w:rsidR="00B541B3" w:rsidRPr="00802E5C">
        <w:rPr>
          <w:b/>
          <w:sz w:val="22"/>
          <w:szCs w:val="22"/>
          <w:lang w:val="ru-RU"/>
        </w:rPr>
        <w:t>АО «</w:t>
      </w:r>
      <w:r w:rsidR="00570F39" w:rsidRPr="00802E5C">
        <w:rPr>
          <w:b/>
          <w:sz w:val="22"/>
          <w:szCs w:val="22"/>
          <w:lang w:val="ru-RU"/>
        </w:rPr>
        <w:t>Гарнетс Консалтинг</w:t>
      </w:r>
      <w:r w:rsidR="00B541B3" w:rsidRPr="00802E5C">
        <w:rPr>
          <w:b/>
          <w:sz w:val="22"/>
          <w:szCs w:val="22"/>
          <w:lang w:val="ru-RU"/>
        </w:rPr>
        <w:t>»</w:t>
      </w:r>
      <w:r w:rsidR="003710A9" w:rsidRPr="00802E5C">
        <w:rPr>
          <w:b/>
          <w:sz w:val="22"/>
          <w:szCs w:val="22"/>
          <w:lang w:val="ru-RU"/>
        </w:rPr>
        <w:t>: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1420"/>
        <w:gridCol w:w="1560"/>
        <w:gridCol w:w="1559"/>
        <w:gridCol w:w="1559"/>
      </w:tblGrid>
      <w:tr w:rsidR="00C358BB" w:rsidRPr="00802E5C">
        <w:trPr>
          <w:trHeight w:val="581"/>
        </w:trPr>
        <w:tc>
          <w:tcPr>
            <w:tcW w:w="3224" w:type="dxa"/>
            <w:shd w:val="clear" w:color="auto" w:fill="D6E3BC"/>
            <w:vAlign w:val="center"/>
          </w:tcPr>
          <w:p w:rsidR="00AD4059" w:rsidRPr="00802E5C" w:rsidRDefault="00B17A3E" w:rsidP="00161B1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b/>
                <w:bCs/>
                <w:sz w:val="20"/>
                <w:szCs w:val="20"/>
                <w:lang w:val="ru-RU" w:eastAsia="cs-CZ"/>
              </w:rPr>
              <w:t>Проект</w:t>
            </w:r>
          </w:p>
        </w:tc>
        <w:tc>
          <w:tcPr>
            <w:tcW w:w="1420" w:type="dxa"/>
            <w:shd w:val="clear" w:color="auto" w:fill="D6E3BC"/>
            <w:vAlign w:val="center"/>
          </w:tcPr>
          <w:p w:rsidR="00AD4059" w:rsidRPr="00802E5C" w:rsidRDefault="00B17A3E" w:rsidP="00161B1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b/>
                <w:bCs/>
                <w:sz w:val="20"/>
                <w:szCs w:val="20"/>
                <w:lang w:val="ru-RU" w:eastAsia="cs-CZ"/>
              </w:rPr>
              <w:t>Реализация</w:t>
            </w:r>
          </w:p>
        </w:tc>
        <w:tc>
          <w:tcPr>
            <w:tcW w:w="1560" w:type="dxa"/>
            <w:shd w:val="clear" w:color="auto" w:fill="D6E3BC"/>
            <w:vAlign w:val="center"/>
          </w:tcPr>
          <w:p w:rsidR="00AD4059" w:rsidRPr="00802E5C" w:rsidRDefault="00B17A3E" w:rsidP="00161B1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b/>
                <w:bCs/>
                <w:sz w:val="20"/>
                <w:szCs w:val="20"/>
                <w:lang w:val="ru-RU" w:eastAsia="cs-CZ"/>
              </w:rPr>
              <w:t>Стоим. строит. работ</w:t>
            </w:r>
          </w:p>
        </w:tc>
        <w:tc>
          <w:tcPr>
            <w:tcW w:w="1559" w:type="dxa"/>
            <w:shd w:val="clear" w:color="auto" w:fill="D6E3BC"/>
            <w:vAlign w:val="center"/>
          </w:tcPr>
          <w:p w:rsidR="00AD4059" w:rsidRPr="00802E5C" w:rsidRDefault="00B17A3E" w:rsidP="00161B1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b/>
                <w:bCs/>
                <w:sz w:val="20"/>
                <w:szCs w:val="20"/>
                <w:lang w:val="ru-RU" w:eastAsia="cs-CZ"/>
              </w:rPr>
              <w:t>Стоим. предлаг. услуг</w:t>
            </w:r>
          </w:p>
        </w:tc>
        <w:tc>
          <w:tcPr>
            <w:tcW w:w="1559" w:type="dxa"/>
            <w:shd w:val="clear" w:color="auto" w:fill="D6E3BC"/>
            <w:vAlign w:val="center"/>
          </w:tcPr>
          <w:p w:rsidR="00AD4059" w:rsidRPr="00802E5C" w:rsidRDefault="00B17A3E" w:rsidP="00161B1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b/>
                <w:bCs/>
                <w:sz w:val="20"/>
                <w:szCs w:val="20"/>
                <w:lang w:val="ru-RU" w:eastAsia="cs-CZ"/>
              </w:rPr>
              <w:t>Предлагаемые услуги</w:t>
            </w:r>
          </w:p>
        </w:tc>
      </w:tr>
      <w:tr w:rsidR="00C358BB" w:rsidRPr="00802E5C">
        <w:tc>
          <w:tcPr>
            <w:tcW w:w="3224" w:type="dxa"/>
            <w:vAlign w:val="center"/>
          </w:tcPr>
          <w:p w:rsidR="00AD4059" w:rsidRPr="00802E5C" w:rsidRDefault="00FF1E0E" w:rsidP="004439BC">
            <w:pPr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</w:pPr>
            <w:hyperlink r:id="rId11" w:tooltip="Více o referenci: Karviná" w:history="1">
              <w:r w:rsidR="00AD4059" w:rsidRPr="00802E5C">
                <w:rPr>
                  <w:rFonts w:eastAsia="Times New Roman"/>
                  <w:b/>
                  <w:bCs/>
                  <w:color w:val="000000"/>
                  <w:sz w:val="20"/>
                  <w:szCs w:val="20"/>
                  <w:lang w:val="ru-RU" w:eastAsia="cs-CZ"/>
                </w:rPr>
                <w:t>Karviná</w:t>
              </w:r>
            </w:hyperlink>
            <w:r w:rsidR="00AD4059" w:rsidRPr="00802E5C"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  <w:br/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Karviná – </w:t>
            </w:r>
            <w:r w:rsidR="00124E56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расширение канализации</w:t>
            </w:r>
          </w:p>
        </w:tc>
        <w:tc>
          <w:tcPr>
            <w:tcW w:w="1420" w:type="dxa"/>
            <w:vAlign w:val="center"/>
          </w:tcPr>
          <w:p w:rsidR="00AD4059" w:rsidRPr="00802E5C" w:rsidRDefault="00AD4059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2007 - 2009</w:t>
            </w:r>
          </w:p>
        </w:tc>
        <w:tc>
          <w:tcPr>
            <w:tcW w:w="1560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37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EUR</w:t>
            </w:r>
          </w:p>
        </w:tc>
        <w:tc>
          <w:tcPr>
            <w:tcW w:w="1559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1,2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EUR</w:t>
            </w:r>
          </w:p>
        </w:tc>
        <w:tc>
          <w:tcPr>
            <w:tcW w:w="1559" w:type="dxa"/>
            <w:vAlign w:val="center"/>
          </w:tcPr>
          <w:p w:rsidR="00AD4059" w:rsidRPr="00802E5C" w:rsidRDefault="00C447E1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Управляющий строительства</w:t>
            </w:r>
          </w:p>
        </w:tc>
      </w:tr>
      <w:tr w:rsidR="00C358BB" w:rsidRPr="00802E5C">
        <w:tc>
          <w:tcPr>
            <w:tcW w:w="3224" w:type="dxa"/>
            <w:vAlign w:val="center"/>
          </w:tcPr>
          <w:p w:rsidR="00AD4059" w:rsidRPr="00802E5C" w:rsidRDefault="00FF1E0E" w:rsidP="004439BC">
            <w:pPr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</w:pPr>
            <w:hyperlink r:id="rId12" w:tooltip="Více o referenci: Mladoboleslavsko" w:history="1">
              <w:r w:rsidR="00AD4059" w:rsidRPr="00802E5C">
                <w:rPr>
                  <w:rFonts w:eastAsia="Times New Roman"/>
                  <w:b/>
                  <w:bCs/>
                  <w:color w:val="000000"/>
                  <w:sz w:val="20"/>
                  <w:szCs w:val="20"/>
                  <w:lang w:val="ru-RU" w:eastAsia="cs-CZ"/>
                </w:rPr>
                <w:t>Mladoboleslavsko</w:t>
              </w:r>
            </w:hyperlink>
            <w:r w:rsidR="00AD4059" w:rsidRPr="00802E5C"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  <w:br/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MLADOBOLESLAVSKO, </w:t>
            </w:r>
            <w:r w:rsidR="000226FE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очистка и строительсво канализации</w:t>
            </w:r>
          </w:p>
        </w:tc>
        <w:tc>
          <w:tcPr>
            <w:tcW w:w="1420" w:type="dxa"/>
            <w:vAlign w:val="center"/>
          </w:tcPr>
          <w:p w:rsidR="00AD4059" w:rsidRPr="00802E5C" w:rsidRDefault="00AD4059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2007 - 2009</w:t>
            </w:r>
          </w:p>
        </w:tc>
        <w:tc>
          <w:tcPr>
            <w:tcW w:w="1560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19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EUR</w:t>
            </w:r>
          </w:p>
        </w:tc>
        <w:tc>
          <w:tcPr>
            <w:tcW w:w="1559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0,67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EUR</w:t>
            </w:r>
          </w:p>
        </w:tc>
        <w:tc>
          <w:tcPr>
            <w:tcW w:w="1559" w:type="dxa"/>
            <w:vAlign w:val="center"/>
          </w:tcPr>
          <w:p w:rsidR="00AD4059" w:rsidRPr="00802E5C" w:rsidRDefault="00C447E1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Управляющий строительства</w:t>
            </w:r>
          </w:p>
        </w:tc>
      </w:tr>
      <w:tr w:rsidR="00C358BB" w:rsidRPr="00802E5C">
        <w:tc>
          <w:tcPr>
            <w:tcW w:w="3224" w:type="dxa"/>
            <w:vAlign w:val="center"/>
          </w:tcPr>
          <w:p w:rsidR="00AD4059" w:rsidRPr="00802E5C" w:rsidRDefault="00FF1E0E" w:rsidP="004439BC">
            <w:pPr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</w:pPr>
            <w:hyperlink r:id="rId13" w:tooltip="Více o referenci: Mydlovary" w:history="1">
              <w:r w:rsidR="00AD4059" w:rsidRPr="00802E5C">
                <w:rPr>
                  <w:rFonts w:eastAsia="Times New Roman"/>
                  <w:b/>
                  <w:bCs/>
                  <w:color w:val="000000"/>
                  <w:sz w:val="20"/>
                  <w:szCs w:val="20"/>
                  <w:lang w:val="ru-RU" w:eastAsia="cs-CZ"/>
                </w:rPr>
                <w:t>Mydlovary</w:t>
              </w:r>
            </w:hyperlink>
            <w:r w:rsidR="00AD4059" w:rsidRPr="00802E5C"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  <w:br/>
            </w:r>
            <w:r w:rsidR="007458BD" w:rsidRPr="00802E5C"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  <w:t>С</w:t>
            </w:r>
            <w:r w:rsidR="007458BD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анация и рекультивация старого экологического загрязнения государственной фирмы </w:t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DIAMO </w:t>
            </w:r>
            <w:r w:rsidR="007458BD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в регионе</w:t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 Mydlovary – </w:t>
            </w:r>
            <w:r w:rsidR="007458BD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химическая подготовка и отстойник</w:t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 KIV/D</w:t>
            </w:r>
          </w:p>
        </w:tc>
        <w:tc>
          <w:tcPr>
            <w:tcW w:w="1420" w:type="dxa"/>
            <w:vAlign w:val="center"/>
          </w:tcPr>
          <w:p w:rsidR="00AD4059" w:rsidRPr="00802E5C" w:rsidRDefault="00AD4059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2008 - 2010</w:t>
            </w:r>
          </w:p>
        </w:tc>
        <w:tc>
          <w:tcPr>
            <w:tcW w:w="1560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575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14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C447E1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Управляющий строительства</w:t>
            </w:r>
          </w:p>
        </w:tc>
      </w:tr>
      <w:tr w:rsidR="00C358BB" w:rsidRPr="00802E5C">
        <w:tc>
          <w:tcPr>
            <w:tcW w:w="3224" w:type="dxa"/>
            <w:vAlign w:val="center"/>
          </w:tcPr>
          <w:p w:rsidR="00AD4059" w:rsidRPr="00802E5C" w:rsidRDefault="00FF1E0E" w:rsidP="004439BC">
            <w:pPr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</w:pPr>
            <w:hyperlink r:id="rId14" w:tooltip="Více o referenci: Lužická Nisa" w:history="1">
              <w:r w:rsidR="00AD4059" w:rsidRPr="00802E5C">
                <w:rPr>
                  <w:rFonts w:eastAsia="Times New Roman"/>
                  <w:b/>
                  <w:bCs/>
                  <w:color w:val="000000"/>
                  <w:sz w:val="20"/>
                  <w:szCs w:val="20"/>
                  <w:lang w:val="ru-RU" w:eastAsia="cs-CZ"/>
                </w:rPr>
                <w:t>Lužická Nisa</w:t>
              </w:r>
            </w:hyperlink>
            <w:r w:rsidR="00AD4059" w:rsidRPr="00802E5C"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  <w:br/>
            </w:r>
            <w:r w:rsidR="00E523FA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Реконструкция водоочистной станции и канализационной очистной станции, реконструкция и достройка канализации в бассейне реки</w:t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 Lužické Nisy</w:t>
            </w:r>
          </w:p>
        </w:tc>
        <w:tc>
          <w:tcPr>
            <w:tcW w:w="1420" w:type="dxa"/>
            <w:vAlign w:val="center"/>
          </w:tcPr>
          <w:p w:rsidR="00AD4059" w:rsidRPr="00802E5C" w:rsidRDefault="00AD4059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2006-2009</w:t>
            </w:r>
          </w:p>
        </w:tc>
        <w:tc>
          <w:tcPr>
            <w:tcW w:w="1560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29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EUR</w:t>
            </w:r>
          </w:p>
        </w:tc>
        <w:tc>
          <w:tcPr>
            <w:tcW w:w="1559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39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C447E1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Управляющий строительства</w:t>
            </w:r>
          </w:p>
        </w:tc>
      </w:tr>
      <w:tr w:rsidR="00C358BB" w:rsidRPr="00802E5C">
        <w:tc>
          <w:tcPr>
            <w:tcW w:w="3224" w:type="dxa"/>
            <w:vAlign w:val="center"/>
          </w:tcPr>
          <w:p w:rsidR="00AD4059" w:rsidRPr="00802E5C" w:rsidRDefault="00FF1E0E" w:rsidP="004439BC">
            <w:pPr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</w:pPr>
            <w:hyperlink r:id="rId15" w:tooltip="Více o referenci: Beroun" w:history="1">
              <w:r w:rsidR="00AD4059" w:rsidRPr="00802E5C">
                <w:rPr>
                  <w:rFonts w:eastAsia="Times New Roman"/>
                  <w:b/>
                  <w:bCs/>
                  <w:color w:val="000000"/>
                  <w:sz w:val="20"/>
                  <w:szCs w:val="20"/>
                  <w:lang w:val="ru-RU" w:eastAsia="cs-CZ"/>
                </w:rPr>
                <w:t>Beroun</w:t>
              </w:r>
            </w:hyperlink>
            <w:r w:rsidR="00AD4059" w:rsidRPr="00802E5C"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  <w:br/>
            </w:r>
            <w:r w:rsidR="00EC178C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Расширение канализации в агломерации </w:t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Beroun</w:t>
            </w:r>
          </w:p>
        </w:tc>
        <w:tc>
          <w:tcPr>
            <w:tcW w:w="1420" w:type="dxa"/>
            <w:vAlign w:val="center"/>
          </w:tcPr>
          <w:p w:rsidR="00AD4059" w:rsidRPr="00802E5C" w:rsidRDefault="00AD4059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2006 - 2008</w:t>
            </w:r>
          </w:p>
        </w:tc>
        <w:tc>
          <w:tcPr>
            <w:tcW w:w="1560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321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16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C447E1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Управляющий строительства</w:t>
            </w:r>
          </w:p>
        </w:tc>
      </w:tr>
      <w:tr w:rsidR="00C358BB" w:rsidRPr="00802E5C">
        <w:tc>
          <w:tcPr>
            <w:tcW w:w="3224" w:type="dxa"/>
            <w:vAlign w:val="center"/>
          </w:tcPr>
          <w:p w:rsidR="00AD4059" w:rsidRPr="00802E5C" w:rsidRDefault="00FF1E0E" w:rsidP="004439BC">
            <w:pPr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</w:pPr>
            <w:hyperlink r:id="rId16" w:tooltip="Více o referenci: Vrchlabí" w:history="1">
              <w:r w:rsidR="00AD4059" w:rsidRPr="00802E5C">
                <w:rPr>
                  <w:rFonts w:eastAsia="Times New Roman"/>
                  <w:b/>
                  <w:bCs/>
                  <w:color w:val="000000"/>
                  <w:sz w:val="20"/>
                  <w:szCs w:val="20"/>
                  <w:lang w:val="ru-RU" w:eastAsia="cs-CZ"/>
                </w:rPr>
                <w:t>Vrchlabí</w:t>
              </w:r>
            </w:hyperlink>
            <w:r w:rsidR="00AD4059" w:rsidRPr="00802E5C"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  <w:br/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Čisté horní Labe – </w:t>
            </w:r>
            <w:r w:rsidR="00EC178C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достройка канализационной системы агломерации</w:t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 Vrchlabí</w:t>
            </w:r>
          </w:p>
        </w:tc>
        <w:tc>
          <w:tcPr>
            <w:tcW w:w="1420" w:type="dxa"/>
            <w:vAlign w:val="center"/>
          </w:tcPr>
          <w:p w:rsidR="00AD4059" w:rsidRPr="00802E5C" w:rsidRDefault="00AD4059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2009 - 2010</w:t>
            </w:r>
          </w:p>
        </w:tc>
        <w:tc>
          <w:tcPr>
            <w:tcW w:w="1560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19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EUR</w:t>
            </w:r>
          </w:p>
        </w:tc>
        <w:tc>
          <w:tcPr>
            <w:tcW w:w="1559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440 tis. EUR</w:t>
            </w:r>
          </w:p>
        </w:tc>
        <w:tc>
          <w:tcPr>
            <w:tcW w:w="1559" w:type="dxa"/>
            <w:vAlign w:val="center"/>
          </w:tcPr>
          <w:p w:rsidR="00AD4059" w:rsidRPr="00802E5C" w:rsidRDefault="00C447E1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Управляющий строительства</w:t>
            </w:r>
          </w:p>
        </w:tc>
      </w:tr>
      <w:tr w:rsidR="00C358BB" w:rsidRPr="00802E5C">
        <w:tc>
          <w:tcPr>
            <w:tcW w:w="3224" w:type="dxa"/>
            <w:vAlign w:val="center"/>
          </w:tcPr>
          <w:p w:rsidR="00AD4059" w:rsidRPr="00802E5C" w:rsidRDefault="00FF1E0E" w:rsidP="004439BC">
            <w:pPr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</w:pPr>
            <w:hyperlink r:id="rId17" w:tooltip="Více o referenci: ČOV Litvínov" w:history="1">
              <w:r w:rsidR="00AD4059" w:rsidRPr="00802E5C">
                <w:rPr>
                  <w:rFonts w:eastAsia="Times New Roman"/>
                  <w:b/>
                  <w:bCs/>
                  <w:color w:val="000000"/>
                  <w:sz w:val="20"/>
                  <w:szCs w:val="20"/>
                  <w:lang w:val="ru-RU" w:eastAsia="cs-CZ"/>
                </w:rPr>
                <w:t>ČOV Litvínov</w:t>
              </w:r>
            </w:hyperlink>
            <w:r w:rsidR="00AD4059" w:rsidRPr="00802E5C"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  <w:br/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Litvínov- </w:t>
            </w:r>
            <w:r w:rsidR="0066461B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канализационная очистная станция</w:t>
            </w:r>
          </w:p>
        </w:tc>
        <w:tc>
          <w:tcPr>
            <w:tcW w:w="1420" w:type="dxa"/>
            <w:vAlign w:val="center"/>
          </w:tcPr>
          <w:p w:rsidR="00AD4059" w:rsidRPr="00802E5C" w:rsidRDefault="00AD4059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2008 - 2010</w:t>
            </w:r>
          </w:p>
        </w:tc>
        <w:tc>
          <w:tcPr>
            <w:tcW w:w="1560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308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9,1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C447E1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Технический надзор</w:t>
            </w:r>
          </w:p>
        </w:tc>
      </w:tr>
      <w:tr w:rsidR="00C358BB" w:rsidRPr="00802E5C">
        <w:tc>
          <w:tcPr>
            <w:tcW w:w="3224" w:type="dxa"/>
            <w:vAlign w:val="center"/>
          </w:tcPr>
          <w:p w:rsidR="00AD4059" w:rsidRPr="00802E5C" w:rsidRDefault="00FF1E0E" w:rsidP="004439BC">
            <w:pPr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</w:pPr>
            <w:hyperlink r:id="rId18" w:tooltip="Více o referenci: Louny" w:history="1">
              <w:r w:rsidR="00AD4059" w:rsidRPr="00802E5C">
                <w:rPr>
                  <w:rFonts w:eastAsia="Times New Roman"/>
                  <w:b/>
                  <w:bCs/>
                  <w:color w:val="000000"/>
                  <w:sz w:val="20"/>
                  <w:szCs w:val="20"/>
                  <w:lang w:val="ru-RU" w:eastAsia="cs-CZ"/>
                </w:rPr>
                <w:t>Louny</w:t>
              </w:r>
            </w:hyperlink>
            <w:r w:rsidR="00AD4059" w:rsidRPr="00802E5C">
              <w:rPr>
                <w:rFonts w:eastAsia="Times New Roman"/>
                <w:color w:val="000000"/>
                <w:sz w:val="20"/>
                <w:szCs w:val="20"/>
                <w:lang w:val="ru-RU" w:eastAsia="cs-CZ"/>
              </w:rPr>
              <w:br/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Dolní Labe, </w:t>
            </w:r>
            <w:r w:rsidR="0066461B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группа мероприятий №</w:t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 1 - </w:t>
            </w:r>
            <w:r w:rsidR="0066461B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КОС</w:t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 </w:t>
            </w:r>
            <w:r w:rsidR="0066461B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Проект №</w:t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 1, Louny </w:t>
            </w:r>
            <w:r w:rsidR="0066461B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–</w:t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 xml:space="preserve"> </w:t>
            </w:r>
            <w:r w:rsidR="0066461B" w:rsidRPr="00802E5C">
              <w:rPr>
                <w:rFonts w:eastAsia="Times New Roman"/>
                <w:color w:val="000000"/>
                <w:sz w:val="16"/>
                <w:szCs w:val="16"/>
                <w:lang w:val="ru-RU" w:eastAsia="cs-CZ"/>
              </w:rPr>
              <w:t>реконструкция КОС</w:t>
            </w:r>
          </w:p>
        </w:tc>
        <w:tc>
          <w:tcPr>
            <w:tcW w:w="1420" w:type="dxa"/>
            <w:vAlign w:val="center"/>
          </w:tcPr>
          <w:p w:rsidR="00AD4059" w:rsidRPr="00802E5C" w:rsidRDefault="00AD4059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2008 - 2010</w:t>
            </w:r>
          </w:p>
        </w:tc>
        <w:tc>
          <w:tcPr>
            <w:tcW w:w="1560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174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2,7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C447E1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Управляющий строительства</w:t>
            </w:r>
          </w:p>
        </w:tc>
      </w:tr>
      <w:tr w:rsidR="00C358BB" w:rsidRPr="00802E5C">
        <w:tc>
          <w:tcPr>
            <w:tcW w:w="3224" w:type="dxa"/>
            <w:vAlign w:val="center"/>
          </w:tcPr>
          <w:p w:rsidR="00AD4059" w:rsidRPr="00802E5C" w:rsidRDefault="00FF1E0E" w:rsidP="004439BC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hyperlink r:id="rId19" w:tooltip="Více o referenci: Podbořany" w:history="1">
              <w:r w:rsidR="00AD4059" w:rsidRPr="00802E5C">
                <w:rPr>
                  <w:rFonts w:eastAsia="Times New Roman"/>
                  <w:b/>
                  <w:bCs/>
                  <w:color w:val="000000"/>
                  <w:sz w:val="20"/>
                  <w:szCs w:val="20"/>
                  <w:lang w:eastAsia="cs-CZ"/>
                </w:rPr>
                <w:t>Podbořany</w:t>
              </w:r>
            </w:hyperlink>
            <w:r w:rsidR="00AD4059" w:rsidRPr="00802E5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br/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Dolní Labe, </w:t>
            </w:r>
            <w:r w:rsidR="006B2268" w:rsidRPr="00802E5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группа мероприятий №</w:t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1 - </w:t>
            </w:r>
            <w:r w:rsidR="006B2268" w:rsidRPr="00802E5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КОС Проект №</w:t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2, Podbořany - </w:t>
            </w:r>
            <w:r w:rsidR="006B2268" w:rsidRPr="00802E5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реконструкция КОС</w:t>
            </w:r>
          </w:p>
        </w:tc>
        <w:tc>
          <w:tcPr>
            <w:tcW w:w="1420" w:type="dxa"/>
            <w:vAlign w:val="center"/>
          </w:tcPr>
          <w:p w:rsidR="00AD4059" w:rsidRPr="00802E5C" w:rsidRDefault="00AD4059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2008 - 2009</w:t>
            </w:r>
          </w:p>
        </w:tc>
        <w:tc>
          <w:tcPr>
            <w:tcW w:w="1560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73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1,3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C447E1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Управляющий строительства</w:t>
            </w:r>
          </w:p>
        </w:tc>
      </w:tr>
      <w:tr w:rsidR="00C358BB" w:rsidRPr="00802E5C">
        <w:tc>
          <w:tcPr>
            <w:tcW w:w="3224" w:type="dxa"/>
            <w:vAlign w:val="center"/>
          </w:tcPr>
          <w:p w:rsidR="00AD4059" w:rsidRPr="00802E5C" w:rsidRDefault="00FF1E0E" w:rsidP="004439BC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hyperlink r:id="rId20" w:tooltip="Více o referenci: Týnec nad Sázavou" w:history="1">
              <w:r w:rsidR="00AD4059" w:rsidRPr="00802E5C">
                <w:rPr>
                  <w:rFonts w:eastAsia="Times New Roman"/>
                  <w:b/>
                  <w:bCs/>
                  <w:color w:val="000000"/>
                  <w:sz w:val="20"/>
                  <w:szCs w:val="20"/>
                  <w:lang w:eastAsia="cs-CZ"/>
                </w:rPr>
                <w:t>Týnec nad Sázavou</w:t>
              </w:r>
            </w:hyperlink>
            <w:r w:rsidR="00AD4059" w:rsidRPr="00802E5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br/>
            </w:r>
            <w:r w:rsidR="00AD4059" w:rsidRPr="00802E5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Týnec nad Sázavou – </w:t>
            </w:r>
            <w:r w:rsidR="00C358BB" w:rsidRPr="00802E5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водохозяйственная инфраструктура</w:t>
            </w:r>
          </w:p>
        </w:tc>
        <w:tc>
          <w:tcPr>
            <w:tcW w:w="1420" w:type="dxa"/>
            <w:vAlign w:val="center"/>
          </w:tcPr>
          <w:p w:rsidR="00AD4059" w:rsidRPr="00802E5C" w:rsidRDefault="00AD4059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2008</w:t>
            </w:r>
          </w:p>
        </w:tc>
        <w:tc>
          <w:tcPr>
            <w:tcW w:w="1560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159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AD4059" w:rsidP="004439BC">
            <w:pPr>
              <w:jc w:val="right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1,7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млн.</w:t>
            </w: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 xml:space="preserve"> </w:t>
            </w:r>
            <w:r w:rsidR="0091299D" w:rsidRPr="00802E5C">
              <w:rPr>
                <w:rFonts w:eastAsia="Times New Roman"/>
                <w:sz w:val="20"/>
                <w:szCs w:val="20"/>
                <w:lang w:val="ru-RU" w:eastAsia="cs-CZ"/>
              </w:rPr>
              <w:t>CZK</w:t>
            </w:r>
          </w:p>
        </w:tc>
        <w:tc>
          <w:tcPr>
            <w:tcW w:w="1559" w:type="dxa"/>
            <w:vAlign w:val="center"/>
          </w:tcPr>
          <w:p w:rsidR="00AD4059" w:rsidRPr="00802E5C" w:rsidRDefault="00C447E1" w:rsidP="004439BC">
            <w:pPr>
              <w:jc w:val="center"/>
              <w:rPr>
                <w:rFonts w:eastAsia="Times New Roman"/>
                <w:sz w:val="20"/>
                <w:szCs w:val="20"/>
                <w:lang w:val="ru-RU" w:eastAsia="cs-CZ"/>
              </w:rPr>
            </w:pPr>
            <w:r w:rsidRPr="00802E5C">
              <w:rPr>
                <w:rFonts w:eastAsia="Times New Roman"/>
                <w:sz w:val="20"/>
                <w:szCs w:val="20"/>
                <w:lang w:val="ru-RU" w:eastAsia="cs-CZ"/>
              </w:rPr>
              <w:t>Технический надзор</w:t>
            </w:r>
          </w:p>
        </w:tc>
      </w:tr>
    </w:tbl>
    <w:p w:rsidR="00DB4722" w:rsidRDefault="00DB4722" w:rsidP="00DB4722">
      <w:pPr>
        <w:pStyle w:val="Normlnweb"/>
        <w:spacing w:before="0" w:beforeAutospacing="0" w:after="0" w:afterAutospacing="0"/>
        <w:rPr>
          <w:sz w:val="18"/>
          <w:szCs w:val="18"/>
          <w:lang w:val="ru-RU"/>
        </w:rPr>
      </w:pPr>
    </w:p>
    <w:p w:rsidR="00D07EF8" w:rsidRDefault="00D07EF8" w:rsidP="00E416DD">
      <w:pPr>
        <w:spacing w:line="240" w:lineRule="atLeast"/>
        <w:jc w:val="center"/>
        <w:rPr>
          <w:b/>
          <w:sz w:val="32"/>
          <w:szCs w:val="32"/>
        </w:rPr>
      </w:pPr>
    </w:p>
    <w:p w:rsidR="00D07EF8" w:rsidRDefault="00D07EF8" w:rsidP="00E416DD">
      <w:pPr>
        <w:spacing w:line="240" w:lineRule="atLeast"/>
        <w:jc w:val="center"/>
        <w:rPr>
          <w:b/>
          <w:sz w:val="32"/>
          <w:szCs w:val="32"/>
        </w:rPr>
      </w:pPr>
    </w:p>
    <w:p w:rsidR="00D07EF8" w:rsidRDefault="00D07EF8" w:rsidP="00E416DD">
      <w:pPr>
        <w:spacing w:line="240" w:lineRule="atLeast"/>
        <w:jc w:val="center"/>
        <w:rPr>
          <w:b/>
          <w:sz w:val="32"/>
          <w:szCs w:val="32"/>
        </w:rPr>
      </w:pPr>
    </w:p>
    <w:p w:rsidR="00D07EF8" w:rsidRDefault="00D07EF8" w:rsidP="00E416DD">
      <w:pPr>
        <w:spacing w:line="240" w:lineRule="atLeast"/>
        <w:jc w:val="center"/>
        <w:rPr>
          <w:b/>
          <w:sz w:val="32"/>
          <w:szCs w:val="32"/>
        </w:rPr>
      </w:pPr>
    </w:p>
    <w:p w:rsidR="00D07EF8" w:rsidRDefault="00D07EF8" w:rsidP="00E416DD">
      <w:pPr>
        <w:spacing w:line="240" w:lineRule="atLeast"/>
        <w:jc w:val="center"/>
        <w:rPr>
          <w:b/>
          <w:sz w:val="32"/>
          <w:szCs w:val="32"/>
        </w:rPr>
      </w:pPr>
    </w:p>
    <w:p w:rsidR="00D07EF8" w:rsidRDefault="00D07EF8" w:rsidP="00E416DD">
      <w:pPr>
        <w:spacing w:line="240" w:lineRule="atLeast"/>
        <w:jc w:val="center"/>
        <w:rPr>
          <w:b/>
          <w:sz w:val="32"/>
          <w:szCs w:val="32"/>
        </w:rPr>
      </w:pPr>
    </w:p>
    <w:p w:rsidR="00D07EF8" w:rsidRDefault="00D07EF8" w:rsidP="00E416DD">
      <w:pPr>
        <w:spacing w:line="240" w:lineRule="atLeast"/>
        <w:jc w:val="center"/>
        <w:rPr>
          <w:b/>
          <w:sz w:val="32"/>
          <w:szCs w:val="32"/>
        </w:rPr>
      </w:pPr>
    </w:p>
    <w:p w:rsidR="00D07EF8" w:rsidRDefault="00D07EF8" w:rsidP="00E416DD">
      <w:pPr>
        <w:spacing w:line="240" w:lineRule="atLeast"/>
        <w:jc w:val="center"/>
        <w:rPr>
          <w:b/>
          <w:sz w:val="32"/>
          <w:szCs w:val="32"/>
        </w:rPr>
      </w:pPr>
    </w:p>
    <w:p w:rsidR="00D07EF8" w:rsidRDefault="00D07EF8" w:rsidP="00E416DD">
      <w:pPr>
        <w:spacing w:line="240" w:lineRule="atLeast"/>
        <w:jc w:val="center"/>
        <w:rPr>
          <w:b/>
          <w:sz w:val="32"/>
          <w:szCs w:val="32"/>
        </w:rPr>
      </w:pPr>
    </w:p>
    <w:p w:rsidR="00D07EF8" w:rsidRDefault="00D07EF8" w:rsidP="00E416DD">
      <w:pPr>
        <w:spacing w:line="240" w:lineRule="atLeast"/>
        <w:jc w:val="center"/>
        <w:rPr>
          <w:b/>
          <w:sz w:val="32"/>
          <w:szCs w:val="32"/>
        </w:rPr>
      </w:pPr>
    </w:p>
    <w:p w:rsidR="00D07EF8" w:rsidRDefault="00D07EF8" w:rsidP="00E416DD">
      <w:pPr>
        <w:spacing w:line="240" w:lineRule="atLeast"/>
        <w:jc w:val="center"/>
        <w:rPr>
          <w:b/>
          <w:sz w:val="32"/>
          <w:szCs w:val="32"/>
        </w:rPr>
      </w:pPr>
    </w:p>
    <w:p w:rsidR="00E416DD" w:rsidRDefault="00E416DD" w:rsidP="00E416DD">
      <w:pPr>
        <w:spacing w:line="240" w:lineRule="atLeast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Реконструкция водоочистной станции «Соуш»</w:t>
      </w:r>
    </w:p>
    <w:p w:rsidR="00E416DD" w:rsidRDefault="00E416DD" w:rsidP="00E416DD">
      <w:pPr>
        <w:spacing w:line="240" w:lineRule="atLeast"/>
        <w:rPr>
          <w:rFonts w:ascii="Arial" w:hAnsi="Arial" w:cs="Arial"/>
          <w:sz w:val="20"/>
          <w:szCs w:val="20"/>
          <w:lang w:val="ru-RU"/>
        </w:rPr>
      </w:pPr>
    </w:p>
    <w:p w:rsidR="00E416DD" w:rsidRDefault="00E416DD" w:rsidP="00E416DD">
      <w:pPr>
        <w:spacing w:line="240" w:lineRule="atLeast"/>
        <w:ind w:firstLine="708"/>
        <w:rPr>
          <w:lang w:val="ru-RU"/>
        </w:rPr>
      </w:pPr>
      <w:r>
        <w:rPr>
          <w:lang w:val="ru-RU"/>
        </w:rPr>
        <w:t>Реконструкция водоочистной станции состоялась в рамках проекта «Реконструкция устройства водоочистки и станции очистки сточных вод (КОС) и реконструкции и завершение канализации бассейна реки «</w:t>
      </w:r>
      <w:r>
        <w:rPr>
          <w:b/>
          <w:lang w:val="ru-RU"/>
        </w:rPr>
        <w:t>Лужицка</w:t>
      </w:r>
      <w:r>
        <w:rPr>
          <w:lang w:val="ru-RU"/>
        </w:rPr>
        <w:t xml:space="preserve"> </w:t>
      </w:r>
      <w:r>
        <w:rPr>
          <w:b/>
          <w:lang w:val="ru-RU"/>
        </w:rPr>
        <w:t>Ниса</w:t>
      </w:r>
      <w:r>
        <w:rPr>
          <w:lang w:val="ru-RU"/>
        </w:rPr>
        <w:t xml:space="preserve">»», номер проекта: 2004/CZ/16/C/PE/004. Проект был отчасти финансированный из финансовых средств </w:t>
      </w:r>
      <w:r>
        <w:rPr>
          <w:b/>
          <w:lang w:val="ru-RU"/>
        </w:rPr>
        <w:t>Фондов солидарности</w:t>
      </w:r>
      <w:r>
        <w:rPr>
          <w:lang w:val="ru-RU"/>
        </w:rPr>
        <w:t xml:space="preserve"> Евросоюза.</w:t>
      </w:r>
    </w:p>
    <w:p w:rsidR="00E416DD" w:rsidRDefault="00E416DD" w:rsidP="00E416DD">
      <w:pPr>
        <w:spacing w:line="240" w:lineRule="atLeast"/>
        <w:rPr>
          <w:lang w:val="ru-RU"/>
        </w:rPr>
      </w:pP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b/>
          <w:lang w:val="ru-RU"/>
        </w:rPr>
        <w:t>Заказчик/Инвестор:</w:t>
      </w:r>
      <w:r>
        <w:rPr>
          <w:lang w:val="ru-RU"/>
        </w:rPr>
        <w:t xml:space="preserve"> ОАО «</w:t>
      </w:r>
      <w:r>
        <w:rPr>
          <w:b/>
          <w:lang w:val="ru-RU"/>
        </w:rPr>
        <w:t>Северочешское общество водоснабжения</w:t>
      </w:r>
      <w:r>
        <w:rPr>
          <w:lang w:val="ru-RU"/>
        </w:rPr>
        <w:t>»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b/>
          <w:lang w:val="ru-RU"/>
        </w:rPr>
        <w:t>Срок реализации (осуществления):</w:t>
      </w:r>
      <w:r>
        <w:rPr>
          <w:lang w:val="ru-RU"/>
        </w:rPr>
        <w:t xml:space="preserve"> 09/2006 – 05/2009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b/>
          <w:lang w:val="ru-RU"/>
        </w:rPr>
        <w:t>Цена реконструкции ВОС:</w:t>
      </w:r>
      <w:r>
        <w:rPr>
          <w:lang w:val="ru-RU"/>
        </w:rPr>
        <w:t xml:space="preserve"> 11 730 508,03 Евро (без учёта НДС) </w:t>
      </w:r>
    </w:p>
    <w:p w:rsidR="00E416DD" w:rsidRDefault="00E416DD" w:rsidP="00E416DD">
      <w:pPr>
        <w:spacing w:line="240" w:lineRule="atLeast"/>
        <w:rPr>
          <w:lang w:val="ru-RU"/>
        </w:rPr>
      </w:pPr>
    </w:p>
    <w:p w:rsidR="00E416DD" w:rsidRDefault="00E416DD" w:rsidP="00E416DD">
      <w:pPr>
        <w:spacing w:line="240" w:lineRule="atLeast"/>
        <w:rPr>
          <w:b/>
          <w:lang w:val="ru-RU"/>
        </w:rPr>
      </w:pPr>
      <w:r>
        <w:rPr>
          <w:b/>
          <w:lang w:val="ru-RU"/>
        </w:rPr>
        <w:t>Причина реконструкции: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lang w:val="ru-RU"/>
        </w:rPr>
        <w:t>Устройство водоочистки «</w:t>
      </w:r>
      <w:r>
        <w:rPr>
          <w:b/>
          <w:lang w:val="ru-RU"/>
        </w:rPr>
        <w:t>СОУШ</w:t>
      </w:r>
      <w:r>
        <w:rPr>
          <w:lang w:val="ru-RU"/>
        </w:rPr>
        <w:t xml:space="preserve">» уже не соответствует требуемым параметрам для концентрации </w:t>
      </w:r>
      <w:r>
        <w:rPr>
          <w:b/>
          <w:lang w:val="ru-RU"/>
        </w:rPr>
        <w:t>алюминия</w:t>
      </w:r>
      <w:r>
        <w:rPr>
          <w:lang w:val="ru-RU"/>
        </w:rPr>
        <w:t xml:space="preserve"> и </w:t>
      </w:r>
      <w:r>
        <w:rPr>
          <w:b/>
          <w:lang w:val="ru-RU"/>
        </w:rPr>
        <w:t>ХПК</w:t>
      </w:r>
      <w:r>
        <w:rPr>
          <w:lang w:val="ru-RU"/>
        </w:rPr>
        <w:t xml:space="preserve"> предусматриваемым Правилами № </w:t>
      </w:r>
      <w:r>
        <w:rPr>
          <w:b/>
          <w:lang w:val="ru-RU"/>
        </w:rPr>
        <w:t>98/83/</w:t>
      </w:r>
      <w:r>
        <w:rPr>
          <w:b/>
          <w:lang w:val="en-US"/>
        </w:rPr>
        <w:t>EC</w:t>
      </w:r>
      <w:r>
        <w:rPr>
          <w:lang w:val="ru-RU"/>
        </w:rPr>
        <w:t xml:space="preserve">, которые касаются качества воды предназначенного для человеческих нужд. Проектная мощность водоочистной станции совершает </w:t>
      </w:r>
      <w:r>
        <w:rPr>
          <w:b/>
          <w:lang w:val="ru-RU"/>
        </w:rPr>
        <w:t>210</w:t>
      </w:r>
      <w:r>
        <w:rPr>
          <w:lang w:val="ru-RU"/>
        </w:rPr>
        <w:t xml:space="preserve"> л/с, и в итоге есть к нее подключено около </w:t>
      </w:r>
      <w:r>
        <w:rPr>
          <w:b/>
          <w:lang w:val="ru-RU"/>
        </w:rPr>
        <w:t>180</w:t>
      </w:r>
      <w:r>
        <w:rPr>
          <w:b/>
          <w:lang w:val="en-US"/>
        </w:rPr>
        <w:t> </w:t>
      </w:r>
      <w:r>
        <w:rPr>
          <w:b/>
          <w:lang w:val="ru-RU"/>
        </w:rPr>
        <w:t>000</w:t>
      </w:r>
      <w:r>
        <w:rPr>
          <w:lang w:val="ru-RU"/>
        </w:rPr>
        <w:t xml:space="preserve"> жителей.</w:t>
      </w:r>
    </w:p>
    <w:p w:rsidR="00E416DD" w:rsidRDefault="00E416DD" w:rsidP="00E416DD">
      <w:pPr>
        <w:spacing w:line="240" w:lineRule="atLeast"/>
        <w:rPr>
          <w:lang w:val="ru-RU"/>
        </w:rPr>
      </w:pPr>
    </w:p>
    <w:p w:rsidR="00E416DD" w:rsidRDefault="00B21F06" w:rsidP="00E416DD">
      <w:pPr>
        <w:spacing w:line="240" w:lineRule="atLeast"/>
        <w:rPr>
          <w:b/>
          <w:lang w:val="ru-RU"/>
        </w:rPr>
      </w:pPr>
      <w:r>
        <w:rPr>
          <w:rFonts w:ascii="Calibri" w:hAnsi="Calibri"/>
          <w:noProof/>
          <w:sz w:val="22"/>
          <w:szCs w:val="22"/>
          <w:lang w:eastAsia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5080</wp:posOffset>
            </wp:positionV>
            <wp:extent cx="2719705" cy="1864360"/>
            <wp:effectExtent l="0" t="0" r="4445" b="2540"/>
            <wp:wrapTight wrapText="bothSides">
              <wp:wrapPolygon edited="0">
                <wp:start x="0" y="0"/>
                <wp:lineTo x="0" y="21409"/>
                <wp:lineTo x="21484" y="21409"/>
                <wp:lineTo x="21484" y="0"/>
                <wp:lineTo x="0" y="0"/>
              </wp:wrapPolygon>
            </wp:wrapTight>
            <wp:docPr id="240" name="obrázek 240" descr="souš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souš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86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6DD">
        <w:rPr>
          <w:b/>
          <w:lang w:val="ru-RU"/>
        </w:rPr>
        <w:t>Ход реконструкции:</w:t>
      </w:r>
    </w:p>
    <w:p w:rsidR="00E416DD" w:rsidRDefault="00E416DD" w:rsidP="00E416DD">
      <w:pPr>
        <w:spacing w:line="240" w:lineRule="atLeast"/>
      </w:pPr>
      <w:r>
        <w:rPr>
          <w:lang w:val="ru-RU"/>
        </w:rPr>
        <w:t xml:space="preserve">Реконструкция устройства водоочистки 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lang w:val="ru-RU"/>
        </w:rPr>
        <w:t>«</w:t>
      </w:r>
      <w:r>
        <w:rPr>
          <w:b/>
          <w:lang w:val="ru-RU"/>
        </w:rPr>
        <w:t>Соуш</w:t>
      </w:r>
      <w:r>
        <w:rPr>
          <w:lang w:val="ru-RU"/>
        </w:rPr>
        <w:t>» была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lang w:val="ru-RU"/>
        </w:rPr>
        <w:t>выполнена в следующих частях:</w:t>
      </w:r>
    </w:p>
    <w:p w:rsidR="00E416DD" w:rsidRDefault="00E416DD" w:rsidP="00E416DD">
      <w:pPr>
        <w:spacing w:line="240" w:lineRule="atLeast"/>
        <w:rPr>
          <w:lang w:val="ru-RU"/>
        </w:rPr>
      </w:pPr>
    </w:p>
    <w:p w:rsidR="00E416DD" w:rsidRDefault="00E416DD" w:rsidP="00E416DD">
      <w:pPr>
        <w:numPr>
          <w:ilvl w:val="0"/>
          <w:numId w:val="38"/>
        </w:numPr>
        <w:spacing w:line="240" w:lineRule="atLeast"/>
        <w:rPr>
          <w:lang w:val="ru-RU"/>
        </w:rPr>
      </w:pPr>
      <w:r>
        <w:rPr>
          <w:lang w:val="ru-RU"/>
        </w:rPr>
        <w:t>Подводящая линия необработанной воды</w:t>
      </w:r>
    </w:p>
    <w:p w:rsidR="00E416DD" w:rsidRDefault="00E416DD" w:rsidP="00E416DD">
      <w:pPr>
        <w:spacing w:line="240" w:lineRule="atLeast"/>
        <w:ind w:left="360"/>
        <w:rPr>
          <w:lang w:val="ru-RU"/>
        </w:rPr>
      </w:pPr>
      <w:r>
        <w:t xml:space="preserve">и </w:t>
      </w:r>
      <w:r>
        <w:rPr>
          <w:lang w:val="ru-RU"/>
        </w:rPr>
        <w:t>быстроходное смешивание,</w:t>
      </w:r>
    </w:p>
    <w:p w:rsidR="00E416DD" w:rsidRDefault="00E416DD" w:rsidP="00E416DD">
      <w:pPr>
        <w:numPr>
          <w:ilvl w:val="0"/>
          <w:numId w:val="38"/>
        </w:numPr>
        <w:spacing w:line="240" w:lineRule="atLeast"/>
        <w:rPr>
          <w:lang w:val="ru-RU"/>
        </w:rPr>
      </w:pPr>
      <w:r>
        <w:rPr>
          <w:lang w:val="ru-RU"/>
        </w:rPr>
        <w:t>Отделка камеры реакции,</w:t>
      </w:r>
    </w:p>
    <w:p w:rsidR="00E416DD" w:rsidRDefault="00E416DD" w:rsidP="00E416DD">
      <w:pPr>
        <w:numPr>
          <w:ilvl w:val="0"/>
          <w:numId w:val="38"/>
        </w:numPr>
        <w:spacing w:line="240" w:lineRule="atLeast"/>
        <w:rPr>
          <w:lang w:val="ru-RU"/>
        </w:rPr>
      </w:pPr>
      <w:r>
        <w:rPr>
          <w:lang w:val="ru-RU"/>
        </w:rPr>
        <w:t>Песчаная фильтрация и взаимозависимые  производства,</w:t>
      </w:r>
    </w:p>
    <w:p w:rsidR="00E416DD" w:rsidRDefault="00E416DD" w:rsidP="00E416DD">
      <w:pPr>
        <w:numPr>
          <w:ilvl w:val="0"/>
          <w:numId w:val="38"/>
        </w:numPr>
        <w:spacing w:line="240" w:lineRule="atLeast"/>
        <w:rPr>
          <w:lang w:val="ru-RU"/>
        </w:rPr>
      </w:pPr>
      <w:r>
        <w:rPr>
          <w:lang w:val="ru-RU"/>
        </w:rPr>
        <w:t>Водозадержание и расширение приготовленной воды,</w:t>
      </w:r>
    </w:p>
    <w:p w:rsidR="00E416DD" w:rsidRDefault="00E416DD" w:rsidP="00E416DD">
      <w:pPr>
        <w:numPr>
          <w:ilvl w:val="0"/>
          <w:numId w:val="38"/>
        </w:numPr>
        <w:spacing w:line="240" w:lineRule="atLeast"/>
        <w:rPr>
          <w:lang w:val="ru-RU"/>
        </w:rPr>
      </w:pPr>
      <w:r>
        <w:rPr>
          <w:lang w:val="ru-RU"/>
        </w:rPr>
        <w:t>Машинное помещение,</w:t>
      </w:r>
    </w:p>
    <w:p w:rsidR="00E416DD" w:rsidRDefault="00E416DD" w:rsidP="00E416DD">
      <w:pPr>
        <w:numPr>
          <w:ilvl w:val="0"/>
          <w:numId w:val="38"/>
        </w:numPr>
        <w:spacing w:line="240" w:lineRule="atLeast"/>
        <w:rPr>
          <w:lang w:val="ru-RU"/>
        </w:rPr>
      </w:pPr>
      <w:r>
        <w:rPr>
          <w:lang w:val="ru-RU"/>
        </w:rPr>
        <w:t>Дозировка химикатов,</w:t>
      </w:r>
    </w:p>
    <w:p w:rsidR="00E416DD" w:rsidRDefault="00E416DD" w:rsidP="00E416DD">
      <w:pPr>
        <w:numPr>
          <w:ilvl w:val="0"/>
          <w:numId w:val="38"/>
        </w:numPr>
        <w:spacing w:line="240" w:lineRule="atLeast"/>
        <w:rPr>
          <w:lang w:val="ru-RU"/>
        </w:rPr>
      </w:pPr>
      <w:r>
        <w:rPr>
          <w:lang w:val="ru-RU"/>
        </w:rPr>
        <w:t>Иловое хозяйство,</w:t>
      </w:r>
    </w:p>
    <w:p w:rsidR="00E416DD" w:rsidRDefault="00E416DD" w:rsidP="00E416DD">
      <w:pPr>
        <w:numPr>
          <w:ilvl w:val="0"/>
          <w:numId w:val="38"/>
        </w:numPr>
        <w:spacing w:line="240" w:lineRule="atLeast"/>
        <w:rPr>
          <w:lang w:val="ru-RU"/>
        </w:rPr>
      </w:pPr>
      <w:r>
        <w:rPr>
          <w:lang w:val="ru-RU"/>
        </w:rPr>
        <w:t>Распределительная подстанция,</w:t>
      </w:r>
    </w:p>
    <w:p w:rsidR="00E416DD" w:rsidRDefault="00E416DD" w:rsidP="00E416DD">
      <w:pPr>
        <w:numPr>
          <w:ilvl w:val="0"/>
          <w:numId w:val="38"/>
        </w:numPr>
        <w:spacing w:line="240" w:lineRule="atLeast"/>
        <w:rPr>
          <w:lang w:val="ru-RU"/>
        </w:rPr>
      </w:pPr>
      <w:r>
        <w:rPr>
          <w:lang w:val="ru-RU"/>
        </w:rPr>
        <w:t>Система управления технологических цехов, включая диспетчерское помещение,</w:t>
      </w:r>
    </w:p>
    <w:p w:rsidR="00E416DD" w:rsidRDefault="00E416DD" w:rsidP="00E416DD">
      <w:pPr>
        <w:numPr>
          <w:ilvl w:val="0"/>
          <w:numId w:val="38"/>
        </w:numPr>
        <w:spacing w:line="240" w:lineRule="atLeast"/>
        <w:rPr>
          <w:lang w:val="ru-RU"/>
        </w:rPr>
      </w:pPr>
      <w:r>
        <w:rPr>
          <w:lang w:val="ru-RU"/>
        </w:rPr>
        <w:t>Реконструкция обшивки действующих сооружений водоочистной станции и связанных частей объекта устройства водоочистки,</w:t>
      </w:r>
    </w:p>
    <w:p w:rsidR="00E416DD" w:rsidRDefault="00E416DD" w:rsidP="00E416DD">
      <w:pPr>
        <w:numPr>
          <w:ilvl w:val="0"/>
          <w:numId w:val="38"/>
        </w:numPr>
        <w:spacing w:line="240" w:lineRule="atLeast"/>
        <w:rPr>
          <w:lang w:val="ru-RU"/>
        </w:rPr>
      </w:pPr>
      <w:r>
        <w:rPr>
          <w:lang w:val="ru-RU"/>
        </w:rPr>
        <w:t>Частичная реконструкция коммуникации, ограждения и наружного освещения,</w:t>
      </w:r>
    </w:p>
    <w:p w:rsidR="00E416DD" w:rsidRDefault="00E416DD" w:rsidP="00E416DD">
      <w:pPr>
        <w:numPr>
          <w:ilvl w:val="0"/>
          <w:numId w:val="38"/>
        </w:numPr>
        <w:spacing w:line="240" w:lineRule="atLeast"/>
        <w:rPr>
          <w:lang w:val="ru-RU"/>
        </w:rPr>
      </w:pPr>
      <w:r>
        <w:rPr>
          <w:lang w:val="ru-RU"/>
        </w:rPr>
        <w:t>Замена действующего септика (загнивателя) за небольшую станцию очистки сточных вод.</w:t>
      </w:r>
    </w:p>
    <w:p w:rsidR="00E416DD" w:rsidRDefault="00E416DD" w:rsidP="00E416DD">
      <w:pPr>
        <w:spacing w:line="240" w:lineRule="atLeast"/>
        <w:rPr>
          <w:lang w:val="ru-RU"/>
        </w:rPr>
      </w:pPr>
    </w:p>
    <w:p w:rsidR="00E416DD" w:rsidRDefault="00E416DD" w:rsidP="00E416DD">
      <w:pPr>
        <w:spacing w:line="240" w:lineRule="atLeast"/>
        <w:ind w:firstLine="360"/>
        <w:rPr>
          <w:lang w:val="ru-RU"/>
        </w:rPr>
      </w:pPr>
      <w:r>
        <w:rPr>
          <w:lang w:val="ru-RU"/>
        </w:rPr>
        <w:t>В реконструкцию включены, кроме мелких исключении, технологические сети в целой технологической линии. Исключением стали входы в не переконструированные ёмкости. Сливы были переконструированы до места в их примыкания в сточные (сливные) бетонные каналы. Вновь предложенная трубопроводы были проведены из нержавеющей стали (жесть).</w:t>
      </w:r>
    </w:p>
    <w:p w:rsidR="00E416DD" w:rsidRDefault="00E416DD" w:rsidP="00E416DD">
      <w:pPr>
        <w:spacing w:line="240" w:lineRule="atLeast"/>
        <w:rPr>
          <w:lang w:val="ru-RU"/>
        </w:rPr>
      </w:pPr>
    </w:p>
    <w:p w:rsidR="00E416DD" w:rsidRDefault="00E416DD" w:rsidP="00E416DD">
      <w:pPr>
        <w:spacing w:line="240" w:lineRule="atLeast"/>
        <w:ind w:firstLine="360"/>
        <w:rPr>
          <w:lang w:val="ru-RU"/>
        </w:rPr>
      </w:pPr>
      <w:r>
        <w:rPr>
          <w:lang w:val="ru-RU"/>
        </w:rPr>
        <w:t>В рамках ареала очистной станции был воссоздан забор (ограждение), освещение и по потребности канализационная сеть, укрепленные площади, коммуникации, планировка и садовая обработка. Была дополнена небольшая станция сточных вод. Было выполнено новое озеленение взамен за зелень ликвидированной в течение строительства.</w:t>
      </w:r>
    </w:p>
    <w:p w:rsidR="00E416DD" w:rsidRPr="00E416DD" w:rsidRDefault="00E416DD" w:rsidP="00E416DD">
      <w:pPr>
        <w:spacing w:line="240" w:lineRule="atLeast"/>
        <w:ind w:firstLine="360"/>
        <w:rPr>
          <w:rFonts w:eastAsia="Times New Roman"/>
          <w:snapToGrid w:val="0"/>
          <w:color w:val="000000"/>
          <w:w w:val="1"/>
          <w:bdr w:val="none" w:sz="0" w:space="0" w:color="auto" w:frame="1"/>
          <w:shd w:val="clear" w:color="auto" w:fill="000000"/>
          <w:lang w:val="ru-RU"/>
        </w:rPr>
      </w:pPr>
    </w:p>
    <w:p w:rsidR="00E416DD" w:rsidRDefault="00E416DD" w:rsidP="00E416DD">
      <w:pPr>
        <w:spacing w:line="240" w:lineRule="atLeast"/>
        <w:jc w:val="center"/>
        <w:rPr>
          <w:rFonts w:eastAsia="Calibri"/>
          <w:lang w:val="ru-RU"/>
        </w:rPr>
      </w:pPr>
      <w:r>
        <w:rPr>
          <w:b/>
          <w:sz w:val="32"/>
          <w:szCs w:val="32"/>
          <w:lang w:val="ru-RU"/>
        </w:rPr>
        <w:t>Реконструкция водоочистной станции «Градиште»</w:t>
      </w:r>
    </w:p>
    <w:p w:rsidR="00E416DD" w:rsidRDefault="00E416DD" w:rsidP="00E416DD">
      <w:pPr>
        <w:spacing w:line="240" w:lineRule="atLeast"/>
        <w:rPr>
          <w:sz w:val="16"/>
          <w:szCs w:val="16"/>
          <w:lang w:val="ru-RU"/>
        </w:rPr>
      </w:pPr>
    </w:p>
    <w:p w:rsidR="00E416DD" w:rsidRDefault="00B21F06" w:rsidP="00E416DD">
      <w:pPr>
        <w:spacing w:line="240" w:lineRule="atLeast"/>
        <w:ind w:firstLine="708"/>
        <w:rPr>
          <w:lang w:val="ru-RU"/>
        </w:rPr>
      </w:pPr>
      <w:r>
        <w:rPr>
          <w:rFonts w:ascii="Calibri" w:hAnsi="Calibri"/>
          <w:noProof/>
          <w:sz w:val="22"/>
          <w:szCs w:val="22"/>
          <w:lang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3206750</wp:posOffset>
            </wp:positionH>
            <wp:positionV relativeFrom="paragraph">
              <wp:posOffset>572135</wp:posOffset>
            </wp:positionV>
            <wp:extent cx="2383155" cy="1785620"/>
            <wp:effectExtent l="0" t="0" r="0" b="5080"/>
            <wp:wrapTight wrapText="bothSides">
              <wp:wrapPolygon edited="0">
                <wp:start x="0" y="0"/>
                <wp:lineTo x="0" y="21431"/>
                <wp:lineTo x="21410" y="21431"/>
                <wp:lineTo x="21410" y="0"/>
                <wp:lineTo x="0" y="0"/>
              </wp:wrapPolygon>
            </wp:wrapTight>
            <wp:docPr id="241" name="obrázek 241" descr="P616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P61600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8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6DD">
        <w:rPr>
          <w:lang w:val="ru-RU"/>
        </w:rPr>
        <w:t xml:space="preserve"> Реконструкция водоочистной станции состоялась в рамках проекта „Реконструкция системы водоснабжения, строительство канализационных коллекторов»,  реконструкция водоочистной станции и очистных станции сточных вод в области Подкрушногори “, Чехия Проект был частично финансированный из финансовых средств </w:t>
      </w:r>
      <w:r w:rsidR="00E416DD">
        <w:rPr>
          <w:b/>
          <w:lang w:val="ru-RU"/>
        </w:rPr>
        <w:t>Фондов солидарности</w:t>
      </w:r>
      <w:r w:rsidR="00E416DD">
        <w:rPr>
          <w:lang w:val="ru-RU"/>
        </w:rPr>
        <w:t xml:space="preserve"> Евросоюза.</w:t>
      </w:r>
    </w:p>
    <w:p w:rsidR="00E416DD" w:rsidRDefault="00E416DD" w:rsidP="00E416DD">
      <w:pPr>
        <w:spacing w:line="240" w:lineRule="atLeast"/>
        <w:rPr>
          <w:lang w:val="ru-RU"/>
        </w:rPr>
      </w:pPr>
    </w:p>
    <w:p w:rsidR="00E416DD" w:rsidRDefault="00E416DD" w:rsidP="00E416DD">
      <w:pPr>
        <w:spacing w:line="240" w:lineRule="atLeast"/>
        <w:rPr>
          <w:b/>
          <w:lang w:val="ru-RU"/>
        </w:rPr>
      </w:pPr>
      <w:r>
        <w:rPr>
          <w:b/>
          <w:lang w:val="ru-RU"/>
        </w:rPr>
        <w:t>Заказчик/Инвестор:</w:t>
      </w:r>
      <w:r>
        <w:rPr>
          <w:lang w:val="ru-RU"/>
        </w:rPr>
        <w:t xml:space="preserve"> ОАО «</w:t>
      </w:r>
      <w:r>
        <w:rPr>
          <w:b/>
          <w:lang w:val="ru-RU"/>
        </w:rPr>
        <w:t>Северочешское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b/>
          <w:lang w:val="ru-RU"/>
        </w:rPr>
        <w:t>общество водоснабжения</w:t>
      </w:r>
      <w:r>
        <w:rPr>
          <w:lang w:val="ru-RU"/>
        </w:rPr>
        <w:t>»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b/>
          <w:lang w:val="ru-RU"/>
        </w:rPr>
        <w:t>Срок реализации (осуществления):</w:t>
      </w:r>
      <w:r>
        <w:rPr>
          <w:lang w:val="ru-RU"/>
        </w:rPr>
        <w:t xml:space="preserve"> 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lang w:val="ru-RU"/>
        </w:rPr>
        <w:t>05/2004 - 05/2006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b/>
          <w:lang w:val="ru-RU"/>
        </w:rPr>
        <w:t>Цена реконструкции ВОС:</w:t>
      </w:r>
      <w:r>
        <w:rPr>
          <w:lang w:val="ru-RU"/>
        </w:rPr>
        <w:t xml:space="preserve"> 8 977 353,43 Евро 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lang w:val="ru-RU"/>
        </w:rPr>
        <w:t xml:space="preserve">(без учёта НДС) </w:t>
      </w:r>
    </w:p>
    <w:p w:rsidR="00E416DD" w:rsidRDefault="00E416DD" w:rsidP="00E416DD">
      <w:pPr>
        <w:spacing w:line="240" w:lineRule="atLeast"/>
        <w:rPr>
          <w:sz w:val="16"/>
          <w:szCs w:val="16"/>
          <w:lang w:val="ru-RU"/>
        </w:rPr>
      </w:pPr>
    </w:p>
    <w:p w:rsidR="00E416DD" w:rsidRDefault="00E416DD" w:rsidP="00E416DD">
      <w:pPr>
        <w:spacing w:line="240" w:lineRule="atLeast"/>
        <w:rPr>
          <w:b/>
          <w:lang w:val="ru-RU"/>
        </w:rPr>
      </w:pPr>
      <w:r>
        <w:rPr>
          <w:b/>
          <w:lang w:val="ru-RU"/>
        </w:rPr>
        <w:t>Причина реконструкции:</w:t>
      </w:r>
    </w:p>
    <w:p w:rsidR="00E416DD" w:rsidRDefault="00E416DD" w:rsidP="00E416DD">
      <w:pPr>
        <w:spacing w:line="240" w:lineRule="atLeast"/>
        <w:ind w:firstLine="708"/>
        <w:rPr>
          <w:b/>
          <w:lang w:val="ru-RU"/>
        </w:rPr>
      </w:pPr>
    </w:p>
    <w:p w:rsidR="00E416DD" w:rsidRDefault="00E416DD" w:rsidP="00E416DD">
      <w:pPr>
        <w:spacing w:line="240" w:lineRule="atLeast"/>
        <w:ind w:firstLine="708"/>
        <w:rPr>
          <w:lang w:val="ru-RU"/>
        </w:rPr>
      </w:pPr>
      <w:r>
        <w:rPr>
          <w:b/>
          <w:lang w:val="ru-RU"/>
        </w:rPr>
        <w:t>ВОС</w:t>
      </w:r>
      <w:r>
        <w:rPr>
          <w:lang w:val="ru-RU"/>
        </w:rPr>
        <w:t xml:space="preserve"> находится в районе г. Усти над Эльбой. Была построена 1970г.-1976г. И ее средняя мощность очистки воды находится на уровни 940 л/сек и максимальная мощность 1050 л/сек (91 000 м</w:t>
      </w:r>
      <w:r>
        <w:rPr>
          <w:vertAlign w:val="superscript"/>
          <w:lang w:val="ru-RU"/>
        </w:rPr>
        <w:t>3</w:t>
      </w:r>
      <w:r>
        <w:rPr>
          <w:lang w:val="ru-RU"/>
        </w:rPr>
        <w:t>/день). Является основным источником питьевой воды для северочешской водопроводной системы употребляет воду тоннелем  из платинного водохранилище «Песочница», которая находится около 7 км в северо-западном направлении.  Исходная система составляла из коагуляции, песчаной фильтрации и хлораторни. Режим обработки жёсткости воды добавлением окисла кальция был создан в 1992г.</w:t>
      </w:r>
    </w:p>
    <w:p w:rsidR="00E416DD" w:rsidRDefault="00E416DD" w:rsidP="00E416DD">
      <w:pPr>
        <w:spacing w:line="240" w:lineRule="atLeast"/>
        <w:rPr>
          <w:sz w:val="16"/>
          <w:szCs w:val="16"/>
          <w:lang w:val="ru-RU"/>
        </w:rPr>
      </w:pPr>
    </w:p>
    <w:p w:rsidR="00E416DD" w:rsidRDefault="00E416DD" w:rsidP="00E416DD">
      <w:pPr>
        <w:spacing w:line="240" w:lineRule="atLeast"/>
        <w:ind w:firstLine="708"/>
        <w:rPr>
          <w:lang w:val="ru-RU"/>
        </w:rPr>
      </w:pPr>
      <w:r>
        <w:rPr>
          <w:lang w:val="ru-RU"/>
        </w:rPr>
        <w:t>Сооружение проведённое в рамках водоочистной станции (</w:t>
      </w:r>
      <w:r>
        <w:rPr>
          <w:b/>
          <w:lang w:val="ru-RU"/>
        </w:rPr>
        <w:t>ВОС</w:t>
      </w:r>
      <w:r>
        <w:rPr>
          <w:lang w:val="ru-RU"/>
        </w:rPr>
        <w:t>) «</w:t>
      </w:r>
      <w:r>
        <w:rPr>
          <w:b/>
          <w:lang w:val="ru-RU"/>
        </w:rPr>
        <w:t>Градиште</w:t>
      </w:r>
      <w:r>
        <w:rPr>
          <w:lang w:val="ru-RU"/>
        </w:rPr>
        <w:t>» представляло реконструкцию и модернизацию такой (</w:t>
      </w:r>
      <w:r>
        <w:rPr>
          <w:b/>
          <w:lang w:val="ru-RU"/>
        </w:rPr>
        <w:t>ВОС</w:t>
      </w:r>
      <w:r>
        <w:rPr>
          <w:lang w:val="ru-RU"/>
        </w:rPr>
        <w:t>) для обеспечения максимальной рабочей мощности 1050 л/сек и текущей рабочей мощности 750 л/сек. Необходимой целью качества чищенной воды из модернизируемой водоочистной станции (</w:t>
      </w:r>
      <w:r>
        <w:rPr>
          <w:b/>
          <w:lang w:val="ru-RU"/>
        </w:rPr>
        <w:t>ВОС</w:t>
      </w:r>
      <w:r>
        <w:rPr>
          <w:lang w:val="ru-RU"/>
        </w:rPr>
        <w:t>) было соответствие со стандартом Евросоюза № 98/83/EEC. Намерением являлось, чтобы в течение работ была модернизируемая линия (</w:t>
      </w:r>
      <w:r>
        <w:rPr>
          <w:b/>
          <w:lang w:val="ru-RU"/>
        </w:rPr>
        <w:t>ВОС</w:t>
      </w:r>
      <w:r>
        <w:rPr>
          <w:lang w:val="ru-RU"/>
        </w:rPr>
        <w:t xml:space="preserve">) из большинства время в эксплуатации в рабочей текущей мощности с тем, что в случае чрезвычайных максим может быть производительность увеличена на максимальную промышленную мощность. Одна из двух первоначальных рабочих линии была реконструирована и работа была проведена одновременно за беспрерывной эксплуатации оставшиеся половины технологических единиц очистки. </w:t>
      </w:r>
    </w:p>
    <w:p w:rsidR="00E416DD" w:rsidRDefault="00B21F06" w:rsidP="00E416DD">
      <w:pPr>
        <w:spacing w:line="240" w:lineRule="atLeast"/>
        <w:rPr>
          <w:b/>
          <w:sz w:val="16"/>
          <w:szCs w:val="16"/>
          <w:lang w:val="ru-RU"/>
        </w:rPr>
      </w:pPr>
      <w:r>
        <w:rPr>
          <w:rFonts w:ascii="Calibri" w:hAnsi="Calibri"/>
          <w:noProof/>
          <w:sz w:val="22"/>
          <w:szCs w:val="22"/>
          <w:lang w:eastAsia="cs-CZ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117475</wp:posOffset>
            </wp:positionV>
            <wp:extent cx="2719705" cy="1864360"/>
            <wp:effectExtent l="0" t="0" r="4445" b="2540"/>
            <wp:wrapTight wrapText="bothSides">
              <wp:wrapPolygon edited="0">
                <wp:start x="0" y="0"/>
                <wp:lineTo x="0" y="21409"/>
                <wp:lineTo x="21484" y="21409"/>
                <wp:lineTo x="21484" y="0"/>
                <wp:lineTo x="0" y="0"/>
              </wp:wrapPolygon>
            </wp:wrapTight>
            <wp:docPr id="243" name="obrázek 243" descr="souš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souš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86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6DD" w:rsidRDefault="00E416DD" w:rsidP="00E416DD">
      <w:pPr>
        <w:spacing w:line="240" w:lineRule="atLeast"/>
        <w:rPr>
          <w:b/>
          <w:lang w:val="ru-RU"/>
        </w:rPr>
      </w:pPr>
      <w:r>
        <w:rPr>
          <w:b/>
          <w:lang w:val="ru-RU"/>
        </w:rPr>
        <w:t>Ход реконструкции: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lang w:val="ru-RU"/>
        </w:rPr>
        <w:t>Объект представлял реконструкцию и восстановлении ёмкостей и трубопроводных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lang w:val="ru-RU"/>
        </w:rPr>
        <w:t>соединений, поставку и монтаж нового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lang w:val="ru-RU"/>
        </w:rPr>
        <w:t>дозирующего устройства и электрощита, оборудования регуляции и приобретение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lang w:val="ru-RU"/>
        </w:rPr>
        <w:t xml:space="preserve"> параметров (SCADA) и новой телеметрии.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lang w:val="ru-RU"/>
        </w:rPr>
        <w:t xml:space="preserve">Основные строительные объекты, которые </w:t>
      </w:r>
    </w:p>
    <w:p w:rsidR="00E416DD" w:rsidRDefault="00E416DD" w:rsidP="00E416DD">
      <w:pPr>
        <w:spacing w:line="240" w:lineRule="atLeast"/>
        <w:rPr>
          <w:lang w:val="ru-RU"/>
        </w:rPr>
      </w:pPr>
      <w:r>
        <w:rPr>
          <w:lang w:val="ru-RU"/>
        </w:rPr>
        <w:t>были корректированы являются:</w:t>
      </w:r>
    </w:p>
    <w:p w:rsidR="00E416DD" w:rsidRDefault="00E416DD" w:rsidP="00E416DD">
      <w:pPr>
        <w:numPr>
          <w:ilvl w:val="0"/>
          <w:numId w:val="39"/>
        </w:numPr>
        <w:spacing w:line="240" w:lineRule="atLeast"/>
        <w:ind w:left="426" w:hanging="426"/>
        <w:rPr>
          <w:lang w:val="ru-RU"/>
        </w:rPr>
      </w:pPr>
      <w:r>
        <w:rPr>
          <w:lang w:val="ru-RU"/>
        </w:rPr>
        <w:t>Трубопроводы инжекции гомогенизации</w:t>
      </w:r>
    </w:p>
    <w:p w:rsidR="00E416DD" w:rsidRDefault="00E416DD" w:rsidP="00E416DD">
      <w:pPr>
        <w:numPr>
          <w:ilvl w:val="0"/>
          <w:numId w:val="39"/>
        </w:numPr>
        <w:spacing w:line="240" w:lineRule="atLeast"/>
        <w:ind w:left="426" w:hanging="426"/>
        <w:rPr>
          <w:lang w:val="ru-RU"/>
        </w:rPr>
      </w:pPr>
      <w:r>
        <w:rPr>
          <w:lang w:val="ru-RU"/>
        </w:rPr>
        <w:t>Камера реакции</w:t>
      </w:r>
    </w:p>
    <w:p w:rsidR="00E416DD" w:rsidRDefault="00E416DD" w:rsidP="00E416DD">
      <w:pPr>
        <w:numPr>
          <w:ilvl w:val="0"/>
          <w:numId w:val="39"/>
        </w:numPr>
        <w:spacing w:line="240" w:lineRule="atLeast"/>
        <w:ind w:left="426" w:hanging="426"/>
        <w:rPr>
          <w:lang w:val="ru-RU"/>
        </w:rPr>
      </w:pPr>
      <w:r>
        <w:rPr>
          <w:lang w:val="ru-RU"/>
        </w:rPr>
        <w:t>Песочные фильтры</w:t>
      </w:r>
    </w:p>
    <w:p w:rsidR="00E416DD" w:rsidRDefault="00B21F06" w:rsidP="00E416DD">
      <w:pPr>
        <w:numPr>
          <w:ilvl w:val="0"/>
          <w:numId w:val="39"/>
        </w:numPr>
        <w:spacing w:line="240" w:lineRule="atLeast"/>
        <w:ind w:left="426" w:hanging="426"/>
        <w:rPr>
          <w:lang w:val="ru-RU"/>
        </w:rPr>
      </w:pPr>
      <w:r>
        <w:rPr>
          <w:rFonts w:ascii="Calibri" w:hAnsi="Calibri"/>
          <w:noProof/>
          <w:sz w:val="22"/>
          <w:szCs w:val="22"/>
          <w:lang w:eastAsia="cs-CZ"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-34290</wp:posOffset>
            </wp:positionV>
            <wp:extent cx="2488565" cy="1864995"/>
            <wp:effectExtent l="0" t="0" r="6985" b="1905"/>
            <wp:wrapTight wrapText="bothSides">
              <wp:wrapPolygon edited="0">
                <wp:start x="0" y="0"/>
                <wp:lineTo x="0" y="21401"/>
                <wp:lineTo x="21495" y="21401"/>
                <wp:lineTo x="21495" y="0"/>
                <wp:lineTo x="0" y="0"/>
              </wp:wrapPolygon>
            </wp:wrapTight>
            <wp:docPr id="242" name="obrázek 242" descr="P616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P61600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6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6DD">
        <w:rPr>
          <w:lang w:val="ru-RU"/>
        </w:rPr>
        <w:t>Складские ёмкости чищенной воды</w:t>
      </w:r>
    </w:p>
    <w:p w:rsidR="00E416DD" w:rsidRDefault="00E416DD" w:rsidP="00E416DD">
      <w:pPr>
        <w:numPr>
          <w:ilvl w:val="0"/>
          <w:numId w:val="39"/>
        </w:numPr>
        <w:spacing w:line="240" w:lineRule="atLeast"/>
        <w:ind w:left="426" w:hanging="426"/>
        <w:rPr>
          <w:lang w:val="ru-RU"/>
        </w:rPr>
      </w:pPr>
      <w:r>
        <w:rPr>
          <w:lang w:val="ru-RU"/>
        </w:rPr>
        <w:t>Иловое хозяйство,</w:t>
      </w:r>
    </w:p>
    <w:p w:rsidR="00E416DD" w:rsidRDefault="00E416DD" w:rsidP="00E416DD">
      <w:pPr>
        <w:numPr>
          <w:ilvl w:val="0"/>
          <w:numId w:val="39"/>
        </w:numPr>
        <w:spacing w:line="240" w:lineRule="atLeast"/>
        <w:ind w:left="426" w:hanging="426"/>
        <w:rPr>
          <w:lang w:val="ru-RU"/>
        </w:rPr>
      </w:pPr>
      <w:r>
        <w:rPr>
          <w:lang w:val="ru-RU"/>
        </w:rPr>
        <w:t>Замена соответствующих трубопроводов,</w:t>
      </w:r>
    </w:p>
    <w:p w:rsidR="00E416DD" w:rsidRDefault="00E416DD" w:rsidP="00E416DD">
      <w:pPr>
        <w:spacing w:line="240" w:lineRule="atLeast"/>
        <w:ind w:left="426"/>
        <w:rPr>
          <w:lang w:val="ru-RU"/>
        </w:rPr>
      </w:pPr>
      <w:r>
        <w:rPr>
          <w:lang w:val="ru-RU"/>
        </w:rPr>
        <w:t>клапанов, галерей и перила безопасности,</w:t>
      </w:r>
    </w:p>
    <w:p w:rsidR="00E416DD" w:rsidRDefault="00E416DD" w:rsidP="00E416DD">
      <w:pPr>
        <w:spacing w:line="240" w:lineRule="atLeast"/>
        <w:ind w:left="426"/>
        <w:rPr>
          <w:lang w:val="ru-RU"/>
        </w:rPr>
      </w:pPr>
      <w:r>
        <w:rPr>
          <w:lang w:val="ru-RU"/>
        </w:rPr>
        <w:t>знаков безопасности и другие.</w:t>
      </w:r>
    </w:p>
    <w:p w:rsidR="00E416DD" w:rsidRDefault="00E416DD" w:rsidP="00E416DD">
      <w:pPr>
        <w:numPr>
          <w:ilvl w:val="0"/>
          <w:numId w:val="39"/>
        </w:numPr>
        <w:spacing w:line="240" w:lineRule="atLeast"/>
        <w:ind w:left="426" w:hanging="426"/>
        <w:rPr>
          <w:lang w:val="ru-RU"/>
        </w:rPr>
      </w:pPr>
      <w:r>
        <w:rPr>
          <w:lang w:val="ru-RU"/>
        </w:rPr>
        <w:t>Система питания электрической энергией</w:t>
      </w:r>
    </w:p>
    <w:p w:rsidR="00E416DD" w:rsidRDefault="00E416DD" w:rsidP="00E416DD">
      <w:pPr>
        <w:numPr>
          <w:ilvl w:val="0"/>
          <w:numId w:val="39"/>
        </w:numPr>
        <w:spacing w:line="240" w:lineRule="atLeast"/>
        <w:ind w:left="426" w:hanging="426"/>
        <w:rPr>
          <w:lang w:val="ru-RU"/>
        </w:rPr>
      </w:pPr>
      <w:r>
        <w:rPr>
          <w:lang w:val="ru-RU"/>
        </w:rPr>
        <w:t xml:space="preserve">Мелкие строительные переработки и </w:t>
      </w:r>
    </w:p>
    <w:p w:rsidR="00E416DD" w:rsidRDefault="00E416DD" w:rsidP="00E416DD">
      <w:pPr>
        <w:spacing w:line="240" w:lineRule="atLeast"/>
        <w:ind w:left="426"/>
        <w:rPr>
          <w:lang w:val="ru-RU"/>
        </w:rPr>
      </w:pPr>
      <w:r>
        <w:rPr>
          <w:lang w:val="ru-RU"/>
        </w:rPr>
        <w:t>отделки на зданиях очистной станции</w:t>
      </w:r>
    </w:p>
    <w:p w:rsidR="00B2773A" w:rsidRPr="005B29C6" w:rsidRDefault="00B2773A" w:rsidP="005B29C6">
      <w:pPr>
        <w:pStyle w:val="Normlnweb"/>
        <w:spacing w:before="0" w:beforeAutospacing="0" w:after="0" w:afterAutospacing="0"/>
        <w:ind w:firstLine="360"/>
        <w:rPr>
          <w:color w:val="000000"/>
          <w:sz w:val="18"/>
          <w:szCs w:val="18"/>
          <w:lang w:val="ru-RU"/>
        </w:rPr>
      </w:pPr>
    </w:p>
    <w:p w:rsidR="00B2773A" w:rsidRPr="008D0CC5" w:rsidRDefault="00B2773A" w:rsidP="00B2773A">
      <w:pPr>
        <w:pStyle w:val="Normlnweb"/>
        <w:spacing w:before="0" w:beforeAutospacing="0" w:after="0" w:afterAutospacing="0"/>
        <w:ind w:firstLine="360"/>
        <w:rPr>
          <w:color w:val="000000"/>
          <w:sz w:val="18"/>
          <w:szCs w:val="18"/>
          <w:lang w:val="ru-RU"/>
        </w:rPr>
      </w:pPr>
    </w:p>
    <w:sectPr w:rsidR="00B2773A" w:rsidRPr="008D0CC5" w:rsidSect="00A43A08">
      <w:headerReference w:type="default" r:id="rId24"/>
      <w:footerReference w:type="default" r:id="rId25"/>
      <w:pgSz w:w="11906" w:h="16838" w:code="9"/>
      <w:pgMar w:top="142" w:right="849" w:bottom="1134" w:left="1418" w:header="11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0E" w:rsidRDefault="00FF1E0E" w:rsidP="00083403">
      <w:r>
        <w:separator/>
      </w:r>
    </w:p>
  </w:endnote>
  <w:endnote w:type="continuationSeparator" w:id="0">
    <w:p w:rsidR="00FF1E0E" w:rsidRDefault="00FF1E0E" w:rsidP="0008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Borders>
        <w:top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1843"/>
      <w:gridCol w:w="1276"/>
      <w:gridCol w:w="850"/>
      <w:gridCol w:w="1843"/>
      <w:gridCol w:w="2018"/>
    </w:tblGrid>
    <w:tr w:rsidR="000F44B1">
      <w:trPr>
        <w:trHeight w:val="982"/>
      </w:trPr>
      <w:tc>
        <w:tcPr>
          <w:tcW w:w="1384" w:type="dxa"/>
        </w:tcPr>
        <w:p w:rsidR="000F44B1" w:rsidRPr="00083403" w:rsidRDefault="000F44B1" w:rsidP="00B15E59">
          <w:pPr>
            <w:pStyle w:val="Zpat"/>
            <w:spacing w:after="120"/>
            <w:jc w:val="center"/>
          </w:pPr>
        </w:p>
      </w:tc>
      <w:tc>
        <w:tcPr>
          <w:tcW w:w="1843" w:type="dxa"/>
          <w:vAlign w:val="center"/>
        </w:tcPr>
        <w:p w:rsidR="000F44B1" w:rsidRPr="00686C23" w:rsidRDefault="000F44B1" w:rsidP="00686C23">
          <w:pPr>
            <w:rPr>
              <w:sz w:val="16"/>
              <w:szCs w:val="16"/>
              <w:lang w:val="ru-RU"/>
            </w:rPr>
          </w:pPr>
        </w:p>
      </w:tc>
      <w:tc>
        <w:tcPr>
          <w:tcW w:w="1276" w:type="dxa"/>
          <w:vAlign w:val="center"/>
        </w:tcPr>
        <w:p w:rsidR="000F44B1" w:rsidRDefault="000F44B1" w:rsidP="00B15E59">
          <w:pPr>
            <w:pStyle w:val="Zpat"/>
            <w:jc w:val="center"/>
          </w:pPr>
        </w:p>
      </w:tc>
      <w:tc>
        <w:tcPr>
          <w:tcW w:w="850" w:type="dxa"/>
          <w:vAlign w:val="center"/>
        </w:tcPr>
        <w:p w:rsidR="000F44B1" w:rsidRDefault="000F44B1" w:rsidP="00B15E59">
          <w:pPr>
            <w:pStyle w:val="Zpat"/>
            <w:jc w:val="center"/>
          </w:pPr>
        </w:p>
      </w:tc>
      <w:tc>
        <w:tcPr>
          <w:tcW w:w="1843" w:type="dxa"/>
        </w:tcPr>
        <w:p w:rsidR="000F44B1" w:rsidRPr="009A3DB0" w:rsidRDefault="000F44B1" w:rsidP="009A3DB0">
          <w:pPr>
            <w:pStyle w:val="Zpat"/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18" w:type="dxa"/>
        </w:tcPr>
        <w:p w:rsidR="009A3DB0" w:rsidRDefault="00415B9C" w:rsidP="00415B9C">
          <w:pPr>
            <w:spacing w:before="40"/>
            <w:jc w:val="right"/>
          </w:pPr>
          <w:r w:rsidRPr="00E528F0">
            <w:rPr>
              <w:rFonts w:ascii="Arial" w:hAnsi="Arial" w:cs="Arial"/>
              <w:sz w:val="16"/>
              <w:szCs w:val="16"/>
            </w:rPr>
            <w:t>www.garnets.cz</w:t>
          </w:r>
        </w:p>
        <w:p w:rsidR="000F44B1" w:rsidRPr="009A3DB0" w:rsidRDefault="000F44B1" w:rsidP="00415B9C">
          <w:pPr>
            <w:jc w:val="right"/>
          </w:pPr>
        </w:p>
      </w:tc>
    </w:tr>
  </w:tbl>
  <w:p w:rsidR="00083403" w:rsidRPr="00686C23" w:rsidRDefault="00083403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0E" w:rsidRDefault="00FF1E0E" w:rsidP="00083403">
      <w:r>
        <w:separator/>
      </w:r>
    </w:p>
  </w:footnote>
  <w:footnote w:type="continuationSeparator" w:id="0">
    <w:p w:rsidR="00FF1E0E" w:rsidRDefault="00FF1E0E" w:rsidP="00083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2" w:type="dxa"/>
      <w:tblCellSpacing w:w="20" w:type="dxa"/>
      <w:tblBorders>
        <w:bottom w:val="dotted" w:sz="4" w:space="0" w:color="auto"/>
      </w:tblBorders>
      <w:tblLook w:val="04A0" w:firstRow="1" w:lastRow="0" w:firstColumn="1" w:lastColumn="0" w:noHBand="0" w:noVBand="1"/>
    </w:tblPr>
    <w:tblGrid>
      <w:gridCol w:w="1849"/>
      <w:gridCol w:w="3530"/>
      <w:gridCol w:w="3983"/>
    </w:tblGrid>
    <w:tr w:rsidR="00C53FC2" w:rsidTr="00686C23">
      <w:trPr>
        <w:trHeight w:val="956"/>
        <w:tblCellSpacing w:w="20" w:type="dxa"/>
      </w:trPr>
      <w:tc>
        <w:tcPr>
          <w:tcW w:w="1789" w:type="dxa"/>
          <w:vAlign w:val="center"/>
        </w:tcPr>
        <w:p w:rsidR="007D0EEF" w:rsidRPr="00E528F0" w:rsidRDefault="007D0EEF" w:rsidP="009A3DB0">
          <w:pPr>
            <w:pStyle w:val="Zhlav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90" w:type="dxa"/>
          <w:vAlign w:val="bottom"/>
        </w:tcPr>
        <w:p w:rsidR="007D0EEF" w:rsidRPr="00B15E59" w:rsidRDefault="007D0EEF" w:rsidP="009A3DB0">
          <w:pPr>
            <w:pStyle w:val="Zhlav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923" w:type="dxa"/>
        </w:tcPr>
        <w:p w:rsidR="007D0EEF" w:rsidRDefault="00B21F06" w:rsidP="00B15E59">
          <w:pPr>
            <w:pStyle w:val="Zhlav"/>
            <w:jc w:val="righ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-314325</wp:posOffset>
                </wp:positionV>
                <wp:extent cx="787400" cy="662305"/>
                <wp:effectExtent l="0" t="0" r="0" b="4445"/>
                <wp:wrapTight wrapText="bothSides">
                  <wp:wrapPolygon edited="0">
                    <wp:start x="0" y="0"/>
                    <wp:lineTo x="0" y="21124"/>
                    <wp:lineTo x="20903" y="21124"/>
                    <wp:lineTo x="20903" y="0"/>
                    <wp:lineTo x="0" y="0"/>
                  </wp:wrapPolygon>
                </wp:wrapTight>
                <wp:docPr id="17" name="obrázek 16" descr="LogoGarnets-b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6" descr="LogoGarnets-b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13" t="7759" r="17566" b="15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D0EEF" w:rsidRDefault="00B21F06" w:rsidP="001D3ECE">
    <w:pPr>
      <w:pStyle w:val="Zhlav"/>
      <w:tabs>
        <w:tab w:val="center" w:leader="dot" w:pos="4536"/>
      </w:tabs>
      <w:jc w:val="right"/>
    </w:pPr>
    <w:r>
      <w:rPr>
        <w:rFonts w:ascii="Cambria" w:eastAsia="Times New Roman" w:hAnsi="Cambria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6886575</wp:posOffset>
              </wp:positionH>
              <wp:positionV relativeFrom="page">
                <wp:posOffset>5400675</wp:posOffset>
              </wp:positionV>
              <wp:extent cx="476250" cy="457200"/>
              <wp:effectExtent l="0" t="0" r="0" b="0"/>
              <wp:wrapNone/>
              <wp:docPr id="1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6250" cy="45720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FC2" w:rsidRPr="00C53FC2" w:rsidRDefault="00A32304" w:rsidP="00C53FC2">
                          <w:pPr>
                            <w:jc w:val="center"/>
                            <w:rPr>
                              <w:rStyle w:val="slostrnky"/>
                              <w:rFonts w:ascii="Arial" w:eastAsia="SimSun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C53FC2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="00C53FC2" w:rsidRPr="00C53FC2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C53FC2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D1BE0">
                            <w:rPr>
                              <w:rFonts w:ascii="Arial" w:hAnsi="Arial" w:cs="Arial"/>
                              <w:noProof/>
                              <w:color w:val="FFFFFF"/>
                              <w:sz w:val="20"/>
                              <w:szCs w:val="20"/>
                            </w:rPr>
                            <w:t>1</w:t>
                          </w:r>
                          <w:r w:rsidRPr="00C53FC2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9" o:spid="_x0000_s1060" style="position:absolute;left:0;text-align:left;margin-left:542.25pt;margin-top:425.25pt;width:37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" o:allowincell="f" fillcolor="#9bbb59" stroked="f">
              <v:textbox inset="0,,0">
                <w:txbxContent>
                  <w:p w:rsidR="00C53FC2" w:rsidRPr="00C53FC2" w:rsidRDefault="00A32304" w:rsidP="00C53FC2">
                    <w:pPr>
                      <w:jc w:val="center"/>
                      <w:rPr>
                        <w:rStyle w:val="slostrnky"/>
                        <w:rFonts w:ascii="Arial" w:eastAsia="SimSun" w:hAnsi="Arial" w:cs="Arial"/>
                        <w:color w:val="FFFFFF"/>
                        <w:sz w:val="20"/>
                        <w:szCs w:val="20"/>
                      </w:rPr>
                    </w:pPr>
                    <w:r w:rsidRPr="00C53FC2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="00C53FC2" w:rsidRPr="00C53FC2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C53FC2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0D1BE0">
                      <w:rPr>
                        <w:rFonts w:ascii="Arial" w:hAnsi="Arial" w:cs="Arial"/>
                        <w:noProof/>
                        <w:color w:val="FFFFFF"/>
                        <w:sz w:val="20"/>
                        <w:szCs w:val="20"/>
                      </w:rPr>
                      <w:t>1</w:t>
                    </w:r>
                    <w:r w:rsidRPr="00C53FC2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415"/>
      </v:shape>
    </w:pict>
  </w:numPicBullet>
  <w:abstractNum w:abstractNumId="0">
    <w:nsid w:val="04B96193"/>
    <w:multiLevelType w:val="multilevel"/>
    <w:tmpl w:val="070E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2C8E"/>
    <w:multiLevelType w:val="hybridMultilevel"/>
    <w:tmpl w:val="EC6C9634"/>
    <w:lvl w:ilvl="0" w:tplc="5916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6A37"/>
    <w:multiLevelType w:val="multilevel"/>
    <w:tmpl w:val="FA2C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972CE"/>
    <w:multiLevelType w:val="multilevel"/>
    <w:tmpl w:val="350C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67C2F"/>
    <w:multiLevelType w:val="hybridMultilevel"/>
    <w:tmpl w:val="C76E3E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01CB7"/>
    <w:multiLevelType w:val="hybridMultilevel"/>
    <w:tmpl w:val="7F72DE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15263"/>
    <w:multiLevelType w:val="multilevel"/>
    <w:tmpl w:val="E6C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21521"/>
    <w:multiLevelType w:val="hybridMultilevel"/>
    <w:tmpl w:val="53EE6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646C"/>
    <w:multiLevelType w:val="hybridMultilevel"/>
    <w:tmpl w:val="BFFA9370"/>
    <w:lvl w:ilvl="0" w:tplc="59161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81287E"/>
    <w:multiLevelType w:val="multilevel"/>
    <w:tmpl w:val="30D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B63B3"/>
    <w:multiLevelType w:val="hybridMultilevel"/>
    <w:tmpl w:val="42621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26A08"/>
    <w:multiLevelType w:val="hybridMultilevel"/>
    <w:tmpl w:val="08C4A3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C241B"/>
    <w:multiLevelType w:val="hybridMultilevel"/>
    <w:tmpl w:val="98EACD9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7B60"/>
    <w:multiLevelType w:val="multilevel"/>
    <w:tmpl w:val="C502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AA01D2"/>
    <w:multiLevelType w:val="hybridMultilevel"/>
    <w:tmpl w:val="178A7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E2B6F"/>
    <w:multiLevelType w:val="hybridMultilevel"/>
    <w:tmpl w:val="DE922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61332"/>
    <w:multiLevelType w:val="multilevel"/>
    <w:tmpl w:val="09E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032122"/>
    <w:multiLevelType w:val="hybridMultilevel"/>
    <w:tmpl w:val="785CC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224EA"/>
    <w:multiLevelType w:val="hybridMultilevel"/>
    <w:tmpl w:val="C4768A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EB5348E"/>
    <w:multiLevelType w:val="hybridMultilevel"/>
    <w:tmpl w:val="BEA2CB50"/>
    <w:lvl w:ilvl="0" w:tplc="040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4EFD0068"/>
    <w:multiLevelType w:val="hybridMultilevel"/>
    <w:tmpl w:val="AA680780"/>
    <w:lvl w:ilvl="0" w:tplc="9868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A5A2A"/>
    <w:multiLevelType w:val="multilevel"/>
    <w:tmpl w:val="892A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D3B2D"/>
    <w:multiLevelType w:val="multilevel"/>
    <w:tmpl w:val="DAC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FC736E"/>
    <w:multiLevelType w:val="hybridMultilevel"/>
    <w:tmpl w:val="09788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77935"/>
    <w:multiLevelType w:val="hybridMultilevel"/>
    <w:tmpl w:val="DA047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530B8"/>
    <w:multiLevelType w:val="hybridMultilevel"/>
    <w:tmpl w:val="A470EF52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0F10B3"/>
    <w:multiLevelType w:val="hybridMultilevel"/>
    <w:tmpl w:val="B072AA0E"/>
    <w:lvl w:ilvl="0" w:tplc="59161F1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606D0982"/>
    <w:multiLevelType w:val="hybridMultilevel"/>
    <w:tmpl w:val="E26A9EDA"/>
    <w:lvl w:ilvl="0" w:tplc="C1D0C5F6"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63C258B4"/>
    <w:multiLevelType w:val="hybridMultilevel"/>
    <w:tmpl w:val="60F046A2"/>
    <w:lvl w:ilvl="0" w:tplc="9868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C5E06"/>
    <w:multiLevelType w:val="hybridMultilevel"/>
    <w:tmpl w:val="663EB6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8555D0"/>
    <w:multiLevelType w:val="hybridMultilevel"/>
    <w:tmpl w:val="CA608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07F01"/>
    <w:multiLevelType w:val="multilevel"/>
    <w:tmpl w:val="66CC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11C6F"/>
    <w:multiLevelType w:val="multilevel"/>
    <w:tmpl w:val="1C90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205FB6"/>
    <w:multiLevelType w:val="hybridMultilevel"/>
    <w:tmpl w:val="0CE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771DB"/>
    <w:multiLevelType w:val="multilevel"/>
    <w:tmpl w:val="5BEA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CC51D6"/>
    <w:multiLevelType w:val="hybridMultilevel"/>
    <w:tmpl w:val="7B9CA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A4E5C"/>
    <w:multiLevelType w:val="hybridMultilevel"/>
    <w:tmpl w:val="EC4CE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74040"/>
    <w:multiLevelType w:val="multilevel"/>
    <w:tmpl w:val="D460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D90052"/>
    <w:multiLevelType w:val="hybridMultilevel"/>
    <w:tmpl w:val="821E2DAA"/>
    <w:lvl w:ilvl="0" w:tplc="2020B62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7"/>
  </w:num>
  <w:num w:numId="4">
    <w:abstractNumId w:val="18"/>
  </w:num>
  <w:num w:numId="5">
    <w:abstractNumId w:val="35"/>
  </w:num>
  <w:num w:numId="6">
    <w:abstractNumId w:val="27"/>
  </w:num>
  <w:num w:numId="7">
    <w:abstractNumId w:val="13"/>
  </w:num>
  <w:num w:numId="8">
    <w:abstractNumId w:val="3"/>
  </w:num>
  <w:num w:numId="9">
    <w:abstractNumId w:val="21"/>
  </w:num>
  <w:num w:numId="10">
    <w:abstractNumId w:val="31"/>
  </w:num>
  <w:num w:numId="11">
    <w:abstractNumId w:val="32"/>
  </w:num>
  <w:num w:numId="12">
    <w:abstractNumId w:val="9"/>
  </w:num>
  <w:num w:numId="13">
    <w:abstractNumId w:val="22"/>
  </w:num>
  <w:num w:numId="14">
    <w:abstractNumId w:val="34"/>
  </w:num>
  <w:num w:numId="15">
    <w:abstractNumId w:val="6"/>
  </w:num>
  <w:num w:numId="16">
    <w:abstractNumId w:val="26"/>
  </w:num>
  <w:num w:numId="17">
    <w:abstractNumId w:val="8"/>
  </w:num>
  <w:num w:numId="18">
    <w:abstractNumId w:val="16"/>
  </w:num>
  <w:num w:numId="19">
    <w:abstractNumId w:val="0"/>
  </w:num>
  <w:num w:numId="20">
    <w:abstractNumId w:val="4"/>
  </w:num>
  <w:num w:numId="21">
    <w:abstractNumId w:val="2"/>
  </w:num>
  <w:num w:numId="22">
    <w:abstractNumId w:val="7"/>
  </w:num>
  <w:num w:numId="23">
    <w:abstractNumId w:val="38"/>
  </w:num>
  <w:num w:numId="24">
    <w:abstractNumId w:val="24"/>
  </w:num>
  <w:num w:numId="25">
    <w:abstractNumId w:val="23"/>
  </w:num>
  <w:num w:numId="26">
    <w:abstractNumId w:val="14"/>
  </w:num>
  <w:num w:numId="27">
    <w:abstractNumId w:val="36"/>
  </w:num>
  <w:num w:numId="28">
    <w:abstractNumId w:val="17"/>
  </w:num>
  <w:num w:numId="29">
    <w:abstractNumId w:val="10"/>
  </w:num>
  <w:num w:numId="30">
    <w:abstractNumId w:val="30"/>
  </w:num>
  <w:num w:numId="31">
    <w:abstractNumId w:val="33"/>
  </w:num>
  <w:num w:numId="32">
    <w:abstractNumId w:val="28"/>
  </w:num>
  <w:num w:numId="33">
    <w:abstractNumId w:val="20"/>
  </w:num>
  <w:num w:numId="34">
    <w:abstractNumId w:val="1"/>
  </w:num>
  <w:num w:numId="35">
    <w:abstractNumId w:val="29"/>
  </w:num>
  <w:num w:numId="36">
    <w:abstractNumId w:val="15"/>
  </w:num>
  <w:num w:numId="37">
    <w:abstractNumId w:val="12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9E"/>
    <w:rsid w:val="000057CE"/>
    <w:rsid w:val="0001141E"/>
    <w:rsid w:val="00015C6E"/>
    <w:rsid w:val="00022546"/>
    <w:rsid w:val="000226FE"/>
    <w:rsid w:val="00042AE3"/>
    <w:rsid w:val="00050A41"/>
    <w:rsid w:val="00075094"/>
    <w:rsid w:val="00083403"/>
    <w:rsid w:val="00087AA4"/>
    <w:rsid w:val="0009285A"/>
    <w:rsid w:val="00094857"/>
    <w:rsid w:val="000967C2"/>
    <w:rsid w:val="00097403"/>
    <w:rsid w:val="000B2221"/>
    <w:rsid w:val="000C294B"/>
    <w:rsid w:val="000C2A67"/>
    <w:rsid w:val="000C7C62"/>
    <w:rsid w:val="000D1BE0"/>
    <w:rsid w:val="000E159E"/>
    <w:rsid w:val="000E3810"/>
    <w:rsid w:val="000E470B"/>
    <w:rsid w:val="000F44B1"/>
    <w:rsid w:val="000F7E00"/>
    <w:rsid w:val="0010452D"/>
    <w:rsid w:val="001103EB"/>
    <w:rsid w:val="00113810"/>
    <w:rsid w:val="00122070"/>
    <w:rsid w:val="00124E56"/>
    <w:rsid w:val="00136B95"/>
    <w:rsid w:val="001371F7"/>
    <w:rsid w:val="001512C2"/>
    <w:rsid w:val="0015188B"/>
    <w:rsid w:val="001567F3"/>
    <w:rsid w:val="00161B1C"/>
    <w:rsid w:val="00194204"/>
    <w:rsid w:val="00197DE6"/>
    <w:rsid w:val="001A1A99"/>
    <w:rsid w:val="001D3ECE"/>
    <w:rsid w:val="001E0DBB"/>
    <w:rsid w:val="001E734A"/>
    <w:rsid w:val="001F1828"/>
    <w:rsid w:val="001F406E"/>
    <w:rsid w:val="001F45B7"/>
    <w:rsid w:val="002012FA"/>
    <w:rsid w:val="00215F1A"/>
    <w:rsid w:val="00224559"/>
    <w:rsid w:val="00244A23"/>
    <w:rsid w:val="00245B81"/>
    <w:rsid w:val="002572F1"/>
    <w:rsid w:val="00257954"/>
    <w:rsid w:val="00261E7C"/>
    <w:rsid w:val="00296E67"/>
    <w:rsid w:val="002B30F9"/>
    <w:rsid w:val="002B602B"/>
    <w:rsid w:val="002B646B"/>
    <w:rsid w:val="002C24CC"/>
    <w:rsid w:val="002F1C38"/>
    <w:rsid w:val="002F7146"/>
    <w:rsid w:val="00342AAE"/>
    <w:rsid w:val="003710A9"/>
    <w:rsid w:val="003A4088"/>
    <w:rsid w:val="003B11E3"/>
    <w:rsid w:val="003B54EB"/>
    <w:rsid w:val="003C47A7"/>
    <w:rsid w:val="003E2A63"/>
    <w:rsid w:val="003F1493"/>
    <w:rsid w:val="003F4B68"/>
    <w:rsid w:val="00400D13"/>
    <w:rsid w:val="0040437E"/>
    <w:rsid w:val="00415604"/>
    <w:rsid w:val="00415B9C"/>
    <w:rsid w:val="004206F3"/>
    <w:rsid w:val="00425B97"/>
    <w:rsid w:val="00437D88"/>
    <w:rsid w:val="004439BC"/>
    <w:rsid w:val="00464781"/>
    <w:rsid w:val="00471027"/>
    <w:rsid w:val="00472DBA"/>
    <w:rsid w:val="00480BB6"/>
    <w:rsid w:val="00481205"/>
    <w:rsid w:val="004A4770"/>
    <w:rsid w:val="004B2EF6"/>
    <w:rsid w:val="004B6E60"/>
    <w:rsid w:val="004F3FD0"/>
    <w:rsid w:val="005137D4"/>
    <w:rsid w:val="00514C7D"/>
    <w:rsid w:val="0054079A"/>
    <w:rsid w:val="005550B2"/>
    <w:rsid w:val="00564565"/>
    <w:rsid w:val="00566F5F"/>
    <w:rsid w:val="00570F39"/>
    <w:rsid w:val="00594C0C"/>
    <w:rsid w:val="005A2452"/>
    <w:rsid w:val="005B29C6"/>
    <w:rsid w:val="005B4C54"/>
    <w:rsid w:val="005C26F9"/>
    <w:rsid w:val="005D2EAA"/>
    <w:rsid w:val="005D3329"/>
    <w:rsid w:val="005D482E"/>
    <w:rsid w:val="00614DD4"/>
    <w:rsid w:val="00620FA5"/>
    <w:rsid w:val="006336AC"/>
    <w:rsid w:val="006363B8"/>
    <w:rsid w:val="00644E90"/>
    <w:rsid w:val="006553F9"/>
    <w:rsid w:val="00662D3F"/>
    <w:rsid w:val="0066461B"/>
    <w:rsid w:val="006704BB"/>
    <w:rsid w:val="00671F8A"/>
    <w:rsid w:val="00686C23"/>
    <w:rsid w:val="0069661B"/>
    <w:rsid w:val="006A14EF"/>
    <w:rsid w:val="006B2268"/>
    <w:rsid w:val="006D0ADF"/>
    <w:rsid w:val="006E2A94"/>
    <w:rsid w:val="007166E6"/>
    <w:rsid w:val="007458BD"/>
    <w:rsid w:val="00771F70"/>
    <w:rsid w:val="00795ABF"/>
    <w:rsid w:val="007B4905"/>
    <w:rsid w:val="007D0EEF"/>
    <w:rsid w:val="007E21B4"/>
    <w:rsid w:val="007E6AD8"/>
    <w:rsid w:val="00802E5C"/>
    <w:rsid w:val="00805A6C"/>
    <w:rsid w:val="00807D44"/>
    <w:rsid w:val="00815D13"/>
    <w:rsid w:val="00825647"/>
    <w:rsid w:val="00827EB6"/>
    <w:rsid w:val="008363A0"/>
    <w:rsid w:val="00854156"/>
    <w:rsid w:val="008663EE"/>
    <w:rsid w:val="0087486B"/>
    <w:rsid w:val="00881498"/>
    <w:rsid w:val="008B6AA0"/>
    <w:rsid w:val="008D0CC5"/>
    <w:rsid w:val="008D3F49"/>
    <w:rsid w:val="008D6748"/>
    <w:rsid w:val="008F2A2F"/>
    <w:rsid w:val="0091299D"/>
    <w:rsid w:val="00920538"/>
    <w:rsid w:val="00945AA2"/>
    <w:rsid w:val="009660AE"/>
    <w:rsid w:val="00977721"/>
    <w:rsid w:val="009A070E"/>
    <w:rsid w:val="009A3DB0"/>
    <w:rsid w:val="009B1C67"/>
    <w:rsid w:val="009C7E06"/>
    <w:rsid w:val="009D7408"/>
    <w:rsid w:val="00A13A13"/>
    <w:rsid w:val="00A23E9F"/>
    <w:rsid w:val="00A31D7C"/>
    <w:rsid w:val="00A32304"/>
    <w:rsid w:val="00A43A08"/>
    <w:rsid w:val="00A443D1"/>
    <w:rsid w:val="00A47F4E"/>
    <w:rsid w:val="00A53D39"/>
    <w:rsid w:val="00A603ED"/>
    <w:rsid w:val="00A66135"/>
    <w:rsid w:val="00A72863"/>
    <w:rsid w:val="00A75BF0"/>
    <w:rsid w:val="00AA1CB4"/>
    <w:rsid w:val="00AA56A3"/>
    <w:rsid w:val="00AB417D"/>
    <w:rsid w:val="00AC355D"/>
    <w:rsid w:val="00AD1235"/>
    <w:rsid w:val="00AD4059"/>
    <w:rsid w:val="00B102F3"/>
    <w:rsid w:val="00B15E59"/>
    <w:rsid w:val="00B15EAA"/>
    <w:rsid w:val="00B17A3E"/>
    <w:rsid w:val="00B21F06"/>
    <w:rsid w:val="00B2773A"/>
    <w:rsid w:val="00B43679"/>
    <w:rsid w:val="00B516E2"/>
    <w:rsid w:val="00B541B3"/>
    <w:rsid w:val="00B5541B"/>
    <w:rsid w:val="00B72299"/>
    <w:rsid w:val="00B84BB5"/>
    <w:rsid w:val="00B9034C"/>
    <w:rsid w:val="00B916EC"/>
    <w:rsid w:val="00BA16BD"/>
    <w:rsid w:val="00BB5B6C"/>
    <w:rsid w:val="00BC01C6"/>
    <w:rsid w:val="00BC6A74"/>
    <w:rsid w:val="00BE6A2C"/>
    <w:rsid w:val="00BF66DC"/>
    <w:rsid w:val="00C02576"/>
    <w:rsid w:val="00C12797"/>
    <w:rsid w:val="00C23238"/>
    <w:rsid w:val="00C24572"/>
    <w:rsid w:val="00C3214C"/>
    <w:rsid w:val="00C358BB"/>
    <w:rsid w:val="00C35EFE"/>
    <w:rsid w:val="00C447E1"/>
    <w:rsid w:val="00C53FC2"/>
    <w:rsid w:val="00C82F5D"/>
    <w:rsid w:val="00CB0ED7"/>
    <w:rsid w:val="00CC4774"/>
    <w:rsid w:val="00CC5916"/>
    <w:rsid w:val="00CD2A41"/>
    <w:rsid w:val="00CD50A8"/>
    <w:rsid w:val="00CD7D0E"/>
    <w:rsid w:val="00CF2B35"/>
    <w:rsid w:val="00D04895"/>
    <w:rsid w:val="00D0741F"/>
    <w:rsid w:val="00D07EF8"/>
    <w:rsid w:val="00D14121"/>
    <w:rsid w:val="00D216C9"/>
    <w:rsid w:val="00D33E91"/>
    <w:rsid w:val="00D34544"/>
    <w:rsid w:val="00D34A82"/>
    <w:rsid w:val="00D34FD8"/>
    <w:rsid w:val="00D4101D"/>
    <w:rsid w:val="00D5342E"/>
    <w:rsid w:val="00D54878"/>
    <w:rsid w:val="00D57965"/>
    <w:rsid w:val="00D6674A"/>
    <w:rsid w:val="00D72BF2"/>
    <w:rsid w:val="00D8680A"/>
    <w:rsid w:val="00DA0695"/>
    <w:rsid w:val="00DB4722"/>
    <w:rsid w:val="00DC68D1"/>
    <w:rsid w:val="00DF42B8"/>
    <w:rsid w:val="00E007B8"/>
    <w:rsid w:val="00E03CBD"/>
    <w:rsid w:val="00E32E2B"/>
    <w:rsid w:val="00E416DD"/>
    <w:rsid w:val="00E43625"/>
    <w:rsid w:val="00E523FA"/>
    <w:rsid w:val="00E528F0"/>
    <w:rsid w:val="00E53004"/>
    <w:rsid w:val="00E53926"/>
    <w:rsid w:val="00E54209"/>
    <w:rsid w:val="00E57A68"/>
    <w:rsid w:val="00E62815"/>
    <w:rsid w:val="00E70D23"/>
    <w:rsid w:val="00E71706"/>
    <w:rsid w:val="00E91F58"/>
    <w:rsid w:val="00E96D4B"/>
    <w:rsid w:val="00E976EA"/>
    <w:rsid w:val="00EA1E48"/>
    <w:rsid w:val="00EC178C"/>
    <w:rsid w:val="00EC54F3"/>
    <w:rsid w:val="00EE5349"/>
    <w:rsid w:val="00EF6605"/>
    <w:rsid w:val="00F054CA"/>
    <w:rsid w:val="00F20EEA"/>
    <w:rsid w:val="00F40897"/>
    <w:rsid w:val="00F53E28"/>
    <w:rsid w:val="00F657D8"/>
    <w:rsid w:val="00F77031"/>
    <w:rsid w:val="00F90BAC"/>
    <w:rsid w:val="00FA2C20"/>
    <w:rsid w:val="00FB29C4"/>
    <w:rsid w:val="00FB336A"/>
    <w:rsid w:val="00FC3C18"/>
    <w:rsid w:val="00FF1E0E"/>
    <w:rsid w:val="00FF2B92"/>
    <w:rsid w:val="00FF2C0E"/>
    <w:rsid w:val="00FF596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A41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A728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AA56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A72863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A56A3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A72863"/>
    <w:rPr>
      <w:rFonts w:ascii="Cambria" w:hAnsi="Cambria"/>
      <w:b/>
      <w:bCs/>
      <w:sz w:val="26"/>
      <w:szCs w:val="26"/>
      <w:lang w:val="cs-CZ" w:eastAsia="en-US" w:bidi="ar-SA"/>
    </w:rPr>
  </w:style>
  <w:style w:type="character" w:styleId="Zvraznn">
    <w:name w:val="Emphasis"/>
    <w:basedOn w:val="Standardnpsmoodstavce"/>
    <w:qFormat/>
    <w:rsid w:val="00A72863"/>
    <w:rPr>
      <w:i/>
      <w:iCs/>
    </w:rPr>
  </w:style>
  <w:style w:type="character" w:styleId="Hypertextovodkaz">
    <w:name w:val="Hyperlink"/>
    <w:basedOn w:val="Standardnpsmoodstavce"/>
    <w:rsid w:val="00F77031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F6605"/>
    <w:rPr>
      <w:b/>
      <w:bCs/>
    </w:rPr>
  </w:style>
  <w:style w:type="paragraph" w:customStyle="1" w:styleId="Nadpis12">
    <w:name w:val="Nadpis 12"/>
    <w:basedOn w:val="Normln"/>
    <w:rsid w:val="006553F9"/>
    <w:pPr>
      <w:spacing w:before="100" w:beforeAutospacing="1" w:after="100" w:afterAutospacing="1"/>
      <w:outlineLvl w:val="1"/>
    </w:pPr>
    <w:rPr>
      <w:rFonts w:ascii="Verdana" w:hAnsi="Verdana"/>
      <w:b/>
      <w:bCs/>
      <w:color w:val="1B670E"/>
      <w:kern w:val="36"/>
      <w:sz w:val="38"/>
      <w:szCs w:val="38"/>
    </w:rPr>
  </w:style>
  <w:style w:type="paragraph" w:customStyle="1" w:styleId="Nadpis11">
    <w:name w:val="Nadpis 11"/>
    <w:basedOn w:val="Normln"/>
    <w:rsid w:val="006553F9"/>
    <w:pPr>
      <w:spacing w:before="100" w:beforeAutospacing="1" w:after="100" w:afterAutospacing="1"/>
      <w:outlineLvl w:val="1"/>
    </w:pPr>
    <w:rPr>
      <w:b/>
      <w:bCs/>
      <w:color w:val="FFFFFF"/>
      <w:kern w:val="36"/>
      <w:sz w:val="21"/>
      <w:szCs w:val="21"/>
    </w:rPr>
  </w:style>
  <w:style w:type="paragraph" w:customStyle="1" w:styleId="proddesc">
    <w:name w:val="proddesc"/>
    <w:basedOn w:val="Normln"/>
    <w:rsid w:val="005C26F9"/>
    <w:pPr>
      <w:spacing w:before="100" w:beforeAutospacing="1" w:after="100" w:afterAutospacing="1"/>
    </w:pPr>
  </w:style>
  <w:style w:type="paragraph" w:customStyle="1" w:styleId="hidden">
    <w:name w:val="hidden"/>
    <w:basedOn w:val="Normln"/>
    <w:rsid w:val="005C26F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0834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3403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834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403"/>
    <w:rPr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083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uiPriority w:val="99"/>
    <w:unhideWhenUsed/>
    <w:rsid w:val="00B15E59"/>
    <w:rPr>
      <w:rFonts w:eastAsia="Times New Roman" w:cs="Times New Roman"/>
      <w:bCs w:val="0"/>
      <w:iCs w:val="0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D8680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7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EF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A41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A728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AA56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A72863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A56A3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A72863"/>
    <w:rPr>
      <w:rFonts w:ascii="Cambria" w:hAnsi="Cambria"/>
      <w:b/>
      <w:bCs/>
      <w:sz w:val="26"/>
      <w:szCs w:val="26"/>
      <w:lang w:val="cs-CZ" w:eastAsia="en-US" w:bidi="ar-SA"/>
    </w:rPr>
  </w:style>
  <w:style w:type="character" w:styleId="Zvraznn">
    <w:name w:val="Emphasis"/>
    <w:basedOn w:val="Standardnpsmoodstavce"/>
    <w:qFormat/>
    <w:rsid w:val="00A72863"/>
    <w:rPr>
      <w:i/>
      <w:iCs/>
    </w:rPr>
  </w:style>
  <w:style w:type="character" w:styleId="Hypertextovodkaz">
    <w:name w:val="Hyperlink"/>
    <w:basedOn w:val="Standardnpsmoodstavce"/>
    <w:rsid w:val="00F77031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F6605"/>
    <w:rPr>
      <w:b/>
      <w:bCs/>
    </w:rPr>
  </w:style>
  <w:style w:type="paragraph" w:customStyle="1" w:styleId="Nadpis12">
    <w:name w:val="Nadpis 12"/>
    <w:basedOn w:val="Normln"/>
    <w:rsid w:val="006553F9"/>
    <w:pPr>
      <w:spacing w:before="100" w:beforeAutospacing="1" w:after="100" w:afterAutospacing="1"/>
      <w:outlineLvl w:val="1"/>
    </w:pPr>
    <w:rPr>
      <w:rFonts w:ascii="Verdana" w:hAnsi="Verdana"/>
      <w:b/>
      <w:bCs/>
      <w:color w:val="1B670E"/>
      <w:kern w:val="36"/>
      <w:sz w:val="38"/>
      <w:szCs w:val="38"/>
    </w:rPr>
  </w:style>
  <w:style w:type="paragraph" w:customStyle="1" w:styleId="Nadpis11">
    <w:name w:val="Nadpis 11"/>
    <w:basedOn w:val="Normln"/>
    <w:rsid w:val="006553F9"/>
    <w:pPr>
      <w:spacing w:before="100" w:beforeAutospacing="1" w:after="100" w:afterAutospacing="1"/>
      <w:outlineLvl w:val="1"/>
    </w:pPr>
    <w:rPr>
      <w:b/>
      <w:bCs/>
      <w:color w:val="FFFFFF"/>
      <w:kern w:val="36"/>
      <w:sz w:val="21"/>
      <w:szCs w:val="21"/>
    </w:rPr>
  </w:style>
  <w:style w:type="paragraph" w:customStyle="1" w:styleId="proddesc">
    <w:name w:val="proddesc"/>
    <w:basedOn w:val="Normln"/>
    <w:rsid w:val="005C26F9"/>
    <w:pPr>
      <w:spacing w:before="100" w:beforeAutospacing="1" w:after="100" w:afterAutospacing="1"/>
    </w:pPr>
  </w:style>
  <w:style w:type="paragraph" w:customStyle="1" w:styleId="hidden">
    <w:name w:val="hidden"/>
    <w:basedOn w:val="Normln"/>
    <w:rsid w:val="005C26F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0834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3403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834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403"/>
    <w:rPr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083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uiPriority w:val="99"/>
    <w:unhideWhenUsed/>
    <w:rsid w:val="00B15E59"/>
    <w:rPr>
      <w:rFonts w:eastAsia="Times New Roman" w:cs="Times New Roman"/>
      <w:bCs w:val="0"/>
      <w:iCs w:val="0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D8680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7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EF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63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9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54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03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36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5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63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0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9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6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13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46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6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10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37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89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199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8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9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3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72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99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01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09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4270">
                          <w:marLeft w:val="60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65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1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405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9173">
                          <w:marLeft w:val="60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2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3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13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4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09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5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63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84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21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42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54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54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63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7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400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32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43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18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25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02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28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83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6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51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01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36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nets.cz/index.php?module=referenced&amp;id=8" TargetMode="External"/><Relationship Id="rId18" Type="http://schemas.openxmlformats.org/officeDocument/2006/relationships/hyperlink" Target="http://www.garnets.cz/index.php?module=referenced&amp;id=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://www.garnets.cz/index.php?module=referenced&amp;id=9" TargetMode="External"/><Relationship Id="rId17" Type="http://schemas.openxmlformats.org/officeDocument/2006/relationships/hyperlink" Target="http://www.garnets.cz/index.php?module=referenced&amp;id=14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arnets.cz/index.php?module=referenced&amp;id=15" TargetMode="External"/><Relationship Id="rId20" Type="http://schemas.openxmlformats.org/officeDocument/2006/relationships/hyperlink" Target="http://www.garnets.cz/index.php?module=referenced&amp;id=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nets.cz/index.php?module=referenced&amp;id=4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garnets.cz/index.php?module=referenced&amp;id=3" TargetMode="External"/><Relationship Id="rId23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yperlink" Target="http://www.garnets.cz/index.php?module=referenced&amp;id=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garnets.cz/index.php?module=referenced&amp;id=1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3981-2E98-4F0F-BC8A-2E1ABF0D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Garnets Consulting a</vt:lpstr>
    </vt:vector>
  </TitlesOfParts>
  <Company>HP</Company>
  <LinksUpToDate>false</LinksUpToDate>
  <CharactersWithSpaces>13429</CharactersWithSpaces>
  <SharedDoc>false</SharedDoc>
  <HLinks>
    <vt:vector size="66" baseType="variant">
      <vt:variant>
        <vt:i4>7798884</vt:i4>
      </vt:variant>
      <vt:variant>
        <vt:i4>30</vt:i4>
      </vt:variant>
      <vt:variant>
        <vt:i4>0</vt:i4>
      </vt:variant>
      <vt:variant>
        <vt:i4>5</vt:i4>
      </vt:variant>
      <vt:variant>
        <vt:lpwstr>http://www.garnets.cz/index.php?module=referenced&amp;id=11</vt:lpwstr>
      </vt:variant>
      <vt:variant>
        <vt:lpwstr/>
      </vt:variant>
      <vt:variant>
        <vt:i4>7340132</vt:i4>
      </vt:variant>
      <vt:variant>
        <vt:i4>27</vt:i4>
      </vt:variant>
      <vt:variant>
        <vt:i4>0</vt:i4>
      </vt:variant>
      <vt:variant>
        <vt:i4>5</vt:i4>
      </vt:variant>
      <vt:variant>
        <vt:lpwstr>http://www.garnets.cz/index.php?module=referenced&amp;id=6</vt:lpwstr>
      </vt:variant>
      <vt:variant>
        <vt:lpwstr/>
      </vt:variant>
      <vt:variant>
        <vt:i4>7405668</vt:i4>
      </vt:variant>
      <vt:variant>
        <vt:i4>24</vt:i4>
      </vt:variant>
      <vt:variant>
        <vt:i4>0</vt:i4>
      </vt:variant>
      <vt:variant>
        <vt:i4>5</vt:i4>
      </vt:variant>
      <vt:variant>
        <vt:lpwstr>http://www.garnets.cz/index.php?module=referenced&amp;id=7</vt:lpwstr>
      </vt:variant>
      <vt:variant>
        <vt:lpwstr/>
      </vt:variant>
      <vt:variant>
        <vt:i4>7798884</vt:i4>
      </vt:variant>
      <vt:variant>
        <vt:i4>21</vt:i4>
      </vt:variant>
      <vt:variant>
        <vt:i4>0</vt:i4>
      </vt:variant>
      <vt:variant>
        <vt:i4>5</vt:i4>
      </vt:variant>
      <vt:variant>
        <vt:lpwstr>http://www.garnets.cz/index.php?module=referenced&amp;id=14</vt:lpwstr>
      </vt:variant>
      <vt:variant>
        <vt:lpwstr/>
      </vt:variant>
      <vt:variant>
        <vt:i4>7798884</vt:i4>
      </vt:variant>
      <vt:variant>
        <vt:i4>18</vt:i4>
      </vt:variant>
      <vt:variant>
        <vt:i4>0</vt:i4>
      </vt:variant>
      <vt:variant>
        <vt:i4>5</vt:i4>
      </vt:variant>
      <vt:variant>
        <vt:lpwstr>http://www.garnets.cz/index.php?module=referenced&amp;id=15</vt:lpwstr>
      </vt:variant>
      <vt:variant>
        <vt:lpwstr/>
      </vt:variant>
      <vt:variant>
        <vt:i4>7667812</vt:i4>
      </vt:variant>
      <vt:variant>
        <vt:i4>15</vt:i4>
      </vt:variant>
      <vt:variant>
        <vt:i4>0</vt:i4>
      </vt:variant>
      <vt:variant>
        <vt:i4>5</vt:i4>
      </vt:variant>
      <vt:variant>
        <vt:lpwstr>http://www.garnets.cz/index.php?module=referenced&amp;id=3</vt:lpwstr>
      </vt:variant>
      <vt:variant>
        <vt:lpwstr/>
      </vt:variant>
      <vt:variant>
        <vt:i4>7798884</vt:i4>
      </vt:variant>
      <vt:variant>
        <vt:i4>12</vt:i4>
      </vt:variant>
      <vt:variant>
        <vt:i4>0</vt:i4>
      </vt:variant>
      <vt:variant>
        <vt:i4>5</vt:i4>
      </vt:variant>
      <vt:variant>
        <vt:lpwstr>http://www.garnets.cz/index.php?module=referenced&amp;id=1</vt:lpwstr>
      </vt:variant>
      <vt:variant>
        <vt:lpwstr/>
      </vt:variant>
      <vt:variant>
        <vt:i4>8257636</vt:i4>
      </vt:variant>
      <vt:variant>
        <vt:i4>9</vt:i4>
      </vt:variant>
      <vt:variant>
        <vt:i4>0</vt:i4>
      </vt:variant>
      <vt:variant>
        <vt:i4>5</vt:i4>
      </vt:variant>
      <vt:variant>
        <vt:lpwstr>http://www.garnets.cz/index.php?module=referenced&amp;id=8</vt:lpwstr>
      </vt:variant>
      <vt:variant>
        <vt:lpwstr/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http://www.garnets.cz/index.php?module=referenced&amp;id=9</vt:lpwstr>
      </vt:variant>
      <vt:variant>
        <vt:lpwstr/>
      </vt:variant>
      <vt:variant>
        <vt:i4>7471204</vt:i4>
      </vt:variant>
      <vt:variant>
        <vt:i4>3</vt:i4>
      </vt:variant>
      <vt:variant>
        <vt:i4>0</vt:i4>
      </vt:variant>
      <vt:variant>
        <vt:i4>5</vt:i4>
      </vt:variant>
      <vt:variant>
        <vt:lpwstr>http://www.garnets.cz/index.php?module=referenced&amp;id=4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http://www.garnets.cz/module.php?module=73&amp;article=88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Garnets Consulting a</dc:title>
  <dc:creator>Vera</dc:creator>
  <cp:lastModifiedBy>Pepan</cp:lastModifiedBy>
  <cp:revision>2</cp:revision>
  <cp:lastPrinted>2009-06-18T11:30:00Z</cp:lastPrinted>
  <dcterms:created xsi:type="dcterms:W3CDTF">2013-08-13T05:45:00Z</dcterms:created>
  <dcterms:modified xsi:type="dcterms:W3CDTF">2013-08-13T05:45:00Z</dcterms:modified>
</cp:coreProperties>
</file>